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C19" w:rsidRDefault="003B2C19" w:rsidP="003B2C19">
      <w:pPr>
        <w:spacing w:after="0"/>
        <w:jc w:val="center"/>
        <w:outlineLvl w:val="2"/>
        <w:rPr>
          <w:rFonts w:ascii="Times New Roman" w:eastAsia="Times New Roman" w:hAnsi="Times New Roman" w:cs="Times New Roman"/>
          <w:sz w:val="27"/>
          <w:szCs w:val="27"/>
          <w:lang w:val="uk-UA" w:eastAsia="ru-RU" w:bidi="he-IL"/>
        </w:rPr>
      </w:pPr>
      <w:r w:rsidRPr="00342047">
        <w:rPr>
          <w:rFonts w:ascii="Times New Roman" w:eastAsia="Times New Roman" w:hAnsi="Times New Roman" w:cs="Times New Roman"/>
          <w:sz w:val="27"/>
          <w:szCs w:val="27"/>
          <w:lang w:val="uk-UA" w:eastAsia="ru-RU" w:bidi="he-IL"/>
        </w:rPr>
        <w:t>СИЛАБУС НАВЧАЛЬНОЇ ДИСЦИПЛІНИ</w:t>
      </w:r>
    </w:p>
    <w:p w:rsidR="003B2C19" w:rsidRPr="00342047" w:rsidRDefault="003B2C19" w:rsidP="003B2C19">
      <w:pPr>
        <w:spacing w:after="0"/>
        <w:jc w:val="center"/>
        <w:outlineLvl w:val="2"/>
        <w:rPr>
          <w:rFonts w:ascii="Times New Roman" w:eastAsia="Times New Roman" w:hAnsi="Times New Roman" w:cs="Times New Roman"/>
          <w:sz w:val="27"/>
          <w:szCs w:val="27"/>
          <w:lang w:val="uk-UA" w:eastAsia="ru-RU" w:bidi="he-IL"/>
        </w:rPr>
      </w:pPr>
      <w:r>
        <w:rPr>
          <w:rFonts w:ascii="Times New Roman" w:eastAsia="Times New Roman" w:hAnsi="Times New Roman" w:cs="Times New Roman"/>
          <w:sz w:val="27"/>
          <w:szCs w:val="27"/>
          <w:lang w:val="uk-UA" w:eastAsia="ru-RU" w:bidi="he-IL"/>
        </w:rPr>
        <w:t>«Біблійна географія</w:t>
      </w:r>
      <w:r w:rsidRPr="00342047">
        <w:rPr>
          <w:rFonts w:ascii="Times New Roman" w:eastAsia="Times New Roman" w:hAnsi="Times New Roman" w:cs="Times New Roman"/>
          <w:sz w:val="27"/>
          <w:szCs w:val="27"/>
          <w:lang w:val="uk-UA" w:eastAsia="ru-RU" w:bidi="he-IL"/>
        </w:rPr>
        <w:t>»</w:t>
      </w:r>
    </w:p>
    <w:p w:rsidR="003B2C19" w:rsidRPr="00D805F2" w:rsidRDefault="003B2C19" w:rsidP="003B2C19">
      <w:pPr>
        <w:pStyle w:val="a3"/>
        <w:numPr>
          <w:ilvl w:val="0"/>
          <w:numId w:val="1"/>
        </w:numPr>
        <w:spacing w:before="100" w:beforeAutospacing="1" w:after="100" w:afterAutospacing="1" w:line="240" w:lineRule="auto"/>
        <w:outlineLvl w:val="2"/>
        <w:rPr>
          <w:rFonts w:ascii="Times New Roman" w:eastAsia="Times New Roman" w:hAnsi="Times New Roman" w:cs="Times New Roman"/>
          <w:sz w:val="24"/>
          <w:szCs w:val="24"/>
          <w:u w:val="single"/>
          <w:lang w:val="uk-UA" w:eastAsia="ru-RU" w:bidi="he-IL"/>
        </w:rPr>
      </w:pPr>
      <w:r w:rsidRPr="00D805F2">
        <w:rPr>
          <w:rFonts w:ascii="Times New Roman" w:eastAsia="Times New Roman" w:hAnsi="Times New Roman" w:cs="Times New Roman"/>
          <w:sz w:val="24"/>
          <w:szCs w:val="24"/>
          <w:u w:val="single"/>
          <w:lang w:val="uk-UA" w:eastAsia="ru-RU" w:bidi="he-IL"/>
        </w:rPr>
        <w:t>ІНФОРМАЦІЯ ПРО ВИКЛАДАЧА</w:t>
      </w:r>
    </w:p>
    <w:p w:rsidR="003B2C19" w:rsidRDefault="003B2C19" w:rsidP="003B2C19">
      <w:pPr>
        <w:pStyle w:val="a3"/>
        <w:spacing w:before="100" w:beforeAutospacing="1" w:after="100" w:afterAutospacing="1" w:line="240" w:lineRule="auto"/>
        <w:outlineLvl w:val="2"/>
        <w:rPr>
          <w:rFonts w:ascii="Times New Roman" w:eastAsia="Times New Roman" w:hAnsi="Times New Roman" w:cs="Times New Roman"/>
          <w:b/>
          <w:bCs/>
          <w:sz w:val="27"/>
          <w:szCs w:val="27"/>
          <w:lang w:val="uk-UA" w:eastAsia="ru-RU" w:bidi="he-IL"/>
        </w:rPr>
      </w:pPr>
    </w:p>
    <w:tbl>
      <w:tblPr>
        <w:tblStyle w:val="a4"/>
        <w:tblW w:w="0" w:type="auto"/>
        <w:tblInd w:w="720" w:type="dxa"/>
        <w:tblLook w:val="04A0" w:firstRow="1" w:lastRow="0" w:firstColumn="1" w:lastColumn="0" w:noHBand="0" w:noVBand="1"/>
      </w:tblPr>
      <w:tblGrid>
        <w:gridCol w:w="2932"/>
        <w:gridCol w:w="5634"/>
      </w:tblGrid>
      <w:tr w:rsidR="003B2C19" w:rsidTr="001F42FA">
        <w:trPr>
          <w:trHeight w:val="503"/>
        </w:trPr>
        <w:tc>
          <w:tcPr>
            <w:tcW w:w="2932" w:type="dxa"/>
          </w:tcPr>
          <w:p w:rsidR="003B2C19" w:rsidRPr="00A04F2B" w:rsidRDefault="003B2C19"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Викладач</w:t>
            </w:r>
          </w:p>
        </w:tc>
        <w:tc>
          <w:tcPr>
            <w:tcW w:w="5634" w:type="dxa"/>
          </w:tcPr>
          <w:p w:rsidR="003B2C19" w:rsidRPr="00A04F2B" w:rsidRDefault="003B2C19"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proofErr w:type="spellStart"/>
            <w:r>
              <w:rPr>
                <w:rFonts w:ascii="Times New Roman" w:eastAsia="Times New Roman" w:hAnsi="Times New Roman" w:cs="Times New Roman"/>
                <w:sz w:val="24"/>
                <w:szCs w:val="24"/>
                <w:lang w:val="uk-UA" w:eastAsia="ru-RU" w:bidi="he-IL"/>
              </w:rPr>
              <w:t>Барбе</w:t>
            </w:r>
            <w:proofErr w:type="spellEnd"/>
            <w:r>
              <w:rPr>
                <w:rFonts w:ascii="Times New Roman" w:eastAsia="Times New Roman" w:hAnsi="Times New Roman" w:cs="Times New Roman"/>
                <w:sz w:val="24"/>
                <w:szCs w:val="24"/>
                <w:lang w:val="uk-UA" w:eastAsia="ru-RU" w:bidi="he-IL"/>
              </w:rPr>
              <w:t xml:space="preserve"> Іван Пилипович </w:t>
            </w:r>
          </w:p>
        </w:tc>
      </w:tr>
      <w:tr w:rsidR="003B2C19" w:rsidRPr="003B2C19" w:rsidTr="001F42FA">
        <w:trPr>
          <w:trHeight w:val="411"/>
        </w:trPr>
        <w:tc>
          <w:tcPr>
            <w:tcW w:w="2932" w:type="dxa"/>
          </w:tcPr>
          <w:p w:rsidR="003B2C19" w:rsidRPr="00A04F2B" w:rsidRDefault="003B2C19"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Контакти викладача</w:t>
            </w:r>
          </w:p>
        </w:tc>
        <w:tc>
          <w:tcPr>
            <w:tcW w:w="5634" w:type="dxa"/>
          </w:tcPr>
          <w:p w:rsidR="003B2C19" w:rsidRDefault="003B2C19" w:rsidP="001F42FA">
            <w:pPr>
              <w:spacing w:line="276" w:lineRule="auto"/>
              <w:outlineLvl w:val="2"/>
              <w:rPr>
                <w:rFonts w:ascii="Times New Roman" w:eastAsia="Times New Roman" w:hAnsi="Times New Roman" w:cs="Times New Roman"/>
                <w:sz w:val="24"/>
                <w:szCs w:val="24"/>
                <w:lang w:val="uk-UA" w:eastAsia="ru-RU" w:bidi="he-IL"/>
              </w:rPr>
            </w:pPr>
            <w:r w:rsidRPr="00AA4EA0">
              <w:rPr>
                <w:rFonts w:ascii="Times New Roman" w:eastAsia="Times New Roman" w:hAnsi="Times New Roman" w:cs="Times New Roman"/>
                <w:sz w:val="24"/>
                <w:szCs w:val="24"/>
                <w:lang w:val="uk-UA" w:eastAsia="ru-RU" w:bidi="he-IL"/>
              </w:rPr>
              <w:t>Телефон: +380687624053</w:t>
            </w:r>
          </w:p>
          <w:p w:rsidR="003B2C19" w:rsidRDefault="003B2C19" w:rsidP="001F42FA">
            <w:pPr>
              <w:spacing w:line="276" w:lineRule="auto"/>
              <w:outlineLvl w:val="2"/>
              <w:rPr>
                <w:rFonts w:ascii="Times New Roman" w:eastAsia="Times New Roman" w:hAnsi="Times New Roman" w:cs="Times New Roman"/>
                <w:sz w:val="24"/>
                <w:szCs w:val="24"/>
                <w:lang w:val="uk-UA" w:eastAsia="ru-RU" w:bidi="he-IL"/>
              </w:rPr>
            </w:pPr>
            <w:proofErr w:type="spellStart"/>
            <w:r w:rsidRPr="00AA4EA0">
              <w:rPr>
                <w:rFonts w:ascii="Times New Roman" w:eastAsia="Times New Roman" w:hAnsi="Times New Roman" w:cs="Times New Roman"/>
                <w:sz w:val="24"/>
                <w:szCs w:val="24"/>
                <w:lang w:val="uk-UA" w:eastAsia="ru-RU" w:bidi="he-IL"/>
              </w:rPr>
              <w:t>Viber</w:t>
            </w:r>
            <w:proofErr w:type="spellEnd"/>
            <w:r w:rsidRPr="00AA4EA0">
              <w:rPr>
                <w:rFonts w:ascii="Times New Roman" w:eastAsia="Times New Roman" w:hAnsi="Times New Roman" w:cs="Times New Roman"/>
                <w:sz w:val="24"/>
                <w:szCs w:val="24"/>
                <w:lang w:val="uk-UA" w:eastAsia="ru-RU" w:bidi="he-IL"/>
              </w:rPr>
              <w:t xml:space="preserve">, </w:t>
            </w:r>
            <w:proofErr w:type="spellStart"/>
            <w:r w:rsidRPr="00AA4EA0">
              <w:rPr>
                <w:rFonts w:ascii="Times New Roman" w:eastAsia="Times New Roman" w:hAnsi="Times New Roman" w:cs="Times New Roman"/>
                <w:sz w:val="24"/>
                <w:szCs w:val="24"/>
                <w:lang w:val="uk-UA" w:eastAsia="ru-RU" w:bidi="he-IL"/>
              </w:rPr>
              <w:t>Telegram</w:t>
            </w:r>
            <w:proofErr w:type="spellEnd"/>
            <w:r w:rsidRPr="00AA4EA0">
              <w:rPr>
                <w:rFonts w:ascii="Times New Roman" w:eastAsia="Times New Roman" w:hAnsi="Times New Roman" w:cs="Times New Roman"/>
                <w:sz w:val="24"/>
                <w:szCs w:val="24"/>
                <w:lang w:val="uk-UA" w:eastAsia="ru-RU" w:bidi="he-IL"/>
              </w:rPr>
              <w:t>: +37369458697</w:t>
            </w:r>
            <w:r w:rsidRPr="00AA4EA0">
              <w:rPr>
                <w:rFonts w:ascii="Times New Roman" w:eastAsia="Times New Roman" w:hAnsi="Times New Roman" w:cs="Times New Roman"/>
                <w:sz w:val="24"/>
                <w:szCs w:val="24"/>
                <w:lang w:val="uk-UA" w:eastAsia="ru-RU" w:bidi="he-IL"/>
              </w:rPr>
              <w:tab/>
            </w:r>
          </w:p>
          <w:p w:rsidR="003B2C19" w:rsidRPr="00A04F2B" w:rsidRDefault="003B2C19" w:rsidP="001F42FA">
            <w:pPr>
              <w:spacing w:line="276" w:lineRule="auto"/>
              <w:outlineLvl w:val="2"/>
              <w:rPr>
                <w:rFonts w:ascii="Times New Roman" w:eastAsia="Times New Roman" w:hAnsi="Times New Roman" w:cs="Times New Roman"/>
                <w:sz w:val="24"/>
                <w:szCs w:val="24"/>
                <w:lang w:val="uk-UA" w:eastAsia="ru-RU" w:bidi="he-IL"/>
              </w:rPr>
            </w:pPr>
            <w:r w:rsidRPr="00AA4EA0">
              <w:rPr>
                <w:rFonts w:ascii="Times New Roman" w:eastAsia="Times New Roman" w:hAnsi="Times New Roman" w:cs="Times New Roman"/>
                <w:sz w:val="24"/>
                <w:szCs w:val="24"/>
                <w:lang w:val="uk-UA" w:eastAsia="ru-RU" w:bidi="he-IL"/>
              </w:rPr>
              <w:t>E-mail: Barbuivan84@gmail.com</w:t>
            </w:r>
          </w:p>
        </w:tc>
      </w:tr>
      <w:tr w:rsidR="003B2C19" w:rsidTr="001F42FA">
        <w:trPr>
          <w:trHeight w:val="416"/>
        </w:trPr>
        <w:tc>
          <w:tcPr>
            <w:tcW w:w="2932" w:type="dxa"/>
          </w:tcPr>
          <w:p w:rsidR="003B2C19" w:rsidRPr="00A04F2B" w:rsidRDefault="003B2C19"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Місце проведення</w:t>
            </w:r>
          </w:p>
        </w:tc>
        <w:tc>
          <w:tcPr>
            <w:tcW w:w="5634" w:type="dxa"/>
          </w:tcPr>
          <w:p w:rsidR="003B2C19" w:rsidRPr="00A04F2B" w:rsidRDefault="003B2C19"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Вінницька Біблійна Семінарія</w:t>
            </w:r>
          </w:p>
        </w:tc>
      </w:tr>
      <w:tr w:rsidR="003B2C19" w:rsidTr="001F42FA">
        <w:trPr>
          <w:trHeight w:val="423"/>
        </w:trPr>
        <w:tc>
          <w:tcPr>
            <w:tcW w:w="2932" w:type="dxa"/>
          </w:tcPr>
          <w:p w:rsidR="003B2C19" w:rsidRPr="00A04F2B" w:rsidRDefault="003B2C19"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Мова викладання</w:t>
            </w:r>
          </w:p>
        </w:tc>
        <w:tc>
          <w:tcPr>
            <w:tcW w:w="5634" w:type="dxa"/>
          </w:tcPr>
          <w:p w:rsidR="003B2C19" w:rsidRPr="00A04F2B" w:rsidRDefault="003B2C19"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A04F2B">
              <w:rPr>
                <w:rFonts w:ascii="Times New Roman" w:eastAsia="Times New Roman" w:hAnsi="Times New Roman" w:cs="Times New Roman"/>
                <w:sz w:val="24"/>
                <w:szCs w:val="24"/>
                <w:lang w:val="uk-UA" w:eastAsia="ru-RU" w:bidi="he-IL"/>
              </w:rPr>
              <w:t xml:space="preserve">Українська </w:t>
            </w:r>
          </w:p>
        </w:tc>
      </w:tr>
    </w:tbl>
    <w:p w:rsidR="003B2C19" w:rsidRPr="00A8410C" w:rsidRDefault="003B2C19" w:rsidP="003B2C19">
      <w:pPr>
        <w:pStyle w:val="a3"/>
        <w:spacing w:before="100" w:beforeAutospacing="1" w:after="100" w:afterAutospacing="1" w:line="240" w:lineRule="auto"/>
        <w:ind w:left="1440"/>
        <w:outlineLvl w:val="2"/>
        <w:rPr>
          <w:rFonts w:ascii="Times New Roman" w:eastAsia="Times New Roman" w:hAnsi="Times New Roman" w:cs="Times New Roman"/>
          <w:sz w:val="24"/>
          <w:szCs w:val="24"/>
          <w:u w:val="single"/>
          <w:lang w:val="uk-UA" w:eastAsia="ru-RU" w:bidi="he-IL"/>
        </w:rPr>
      </w:pPr>
    </w:p>
    <w:p w:rsidR="003B2C19" w:rsidRPr="00EA553D" w:rsidRDefault="003B2C19" w:rsidP="003B2C19">
      <w:pPr>
        <w:pStyle w:val="a3"/>
        <w:numPr>
          <w:ilvl w:val="0"/>
          <w:numId w:val="1"/>
        </w:numPr>
        <w:spacing w:before="100" w:beforeAutospacing="1" w:after="100" w:afterAutospacing="1" w:line="240" w:lineRule="auto"/>
        <w:outlineLvl w:val="2"/>
        <w:rPr>
          <w:rFonts w:ascii="Times New Roman" w:eastAsia="Times New Roman" w:hAnsi="Times New Roman" w:cs="Times New Roman"/>
          <w:sz w:val="24"/>
          <w:szCs w:val="24"/>
          <w:u w:val="single"/>
          <w:lang w:eastAsia="ru-RU" w:bidi="he-IL"/>
        </w:rPr>
      </w:pPr>
      <w:r w:rsidRPr="00D805F2">
        <w:rPr>
          <w:rFonts w:ascii="Times New Roman" w:eastAsia="Times New Roman" w:hAnsi="Times New Roman" w:cs="Times New Roman"/>
          <w:sz w:val="24"/>
          <w:szCs w:val="24"/>
          <w:u w:val="single"/>
          <w:lang w:val="uk-UA" w:eastAsia="ru-RU" w:bidi="he-IL"/>
        </w:rPr>
        <w:t>ОПИС КУРСУ</w:t>
      </w:r>
    </w:p>
    <w:p w:rsidR="003B2C19" w:rsidRDefault="003B2C19" w:rsidP="003B2C19">
      <w:pPr>
        <w:pStyle w:val="a3"/>
        <w:spacing w:before="100" w:beforeAutospacing="1" w:after="100" w:afterAutospacing="1" w:line="240" w:lineRule="auto"/>
        <w:outlineLvl w:val="2"/>
        <w:rPr>
          <w:rFonts w:ascii="Times New Roman" w:eastAsia="Times New Roman" w:hAnsi="Times New Roman" w:cs="Times New Roman"/>
          <w:sz w:val="24"/>
          <w:szCs w:val="24"/>
          <w:u w:val="single"/>
          <w:lang w:val="uk-UA" w:eastAsia="ru-RU" w:bidi="he-IL"/>
        </w:rPr>
      </w:pPr>
    </w:p>
    <w:p w:rsidR="003B2C19" w:rsidRDefault="003B2C19" w:rsidP="008B0247">
      <w:pPr>
        <w:pStyle w:val="a3"/>
        <w:spacing w:before="100" w:beforeAutospacing="1" w:after="100" w:afterAutospacing="1"/>
        <w:ind w:firstLine="696"/>
        <w:outlineLvl w:val="2"/>
        <w:rPr>
          <w:rFonts w:ascii="Times New Roman" w:eastAsia="Times New Roman" w:hAnsi="Times New Roman" w:cs="Times New Roman"/>
          <w:sz w:val="24"/>
          <w:szCs w:val="24"/>
          <w:lang w:val="uk-UA" w:eastAsia="ru-RU" w:bidi="he-IL"/>
        </w:rPr>
      </w:pPr>
      <w:r w:rsidRPr="003B2C19">
        <w:rPr>
          <w:rFonts w:ascii="Times New Roman" w:eastAsia="Times New Roman" w:hAnsi="Times New Roman" w:cs="Times New Roman"/>
          <w:sz w:val="24"/>
          <w:szCs w:val="24"/>
          <w:lang w:val="uk-UA" w:eastAsia="ru-RU" w:bidi="he-IL"/>
        </w:rPr>
        <w:t>Курс присвячений вивченню географії Біблії, що допоможе краще зрозуміти події та контекст, у яких відбувалося Божественне одкровення</w:t>
      </w:r>
      <w:r>
        <w:rPr>
          <w:rFonts w:ascii="Times New Roman" w:eastAsia="Times New Roman" w:hAnsi="Times New Roman" w:cs="Times New Roman"/>
          <w:sz w:val="24"/>
          <w:szCs w:val="24"/>
          <w:lang w:val="uk-UA" w:eastAsia="ru-RU" w:bidi="he-IL"/>
        </w:rPr>
        <w:t xml:space="preserve">. </w:t>
      </w:r>
      <w:r w:rsidRPr="003B2C19">
        <w:rPr>
          <w:rFonts w:ascii="Times New Roman" w:eastAsia="Times New Roman" w:hAnsi="Times New Roman" w:cs="Times New Roman"/>
          <w:sz w:val="24"/>
          <w:szCs w:val="24"/>
          <w:lang w:val="uk-UA" w:eastAsia="ru-RU" w:bidi="he-IL"/>
        </w:rPr>
        <w:t>Бог відкривав Себе не лише в часі, але й у просторі. Вивчення географії Ізраїлю та країн, які мають безпосередній зв’язок із біблійною історією, допоможе глибше і яскравіше зрозуміти Писання.</w:t>
      </w:r>
    </w:p>
    <w:p w:rsidR="008B0247" w:rsidRDefault="008B0247" w:rsidP="008B0247">
      <w:pPr>
        <w:pStyle w:val="a3"/>
        <w:spacing w:before="100" w:beforeAutospacing="1" w:after="100" w:afterAutospacing="1"/>
        <w:ind w:firstLine="696"/>
        <w:outlineLvl w:val="2"/>
        <w:rPr>
          <w:rFonts w:ascii="Times New Roman" w:eastAsia="Times New Roman" w:hAnsi="Times New Roman" w:cs="Times New Roman"/>
          <w:sz w:val="24"/>
          <w:szCs w:val="24"/>
          <w:lang w:val="uk-UA" w:eastAsia="ru-RU" w:bidi="he-IL"/>
        </w:rPr>
      </w:pPr>
      <w:r w:rsidRPr="008B0247">
        <w:rPr>
          <w:rFonts w:ascii="Times New Roman" w:eastAsia="Times New Roman" w:hAnsi="Times New Roman" w:cs="Times New Roman"/>
          <w:sz w:val="24"/>
          <w:szCs w:val="24"/>
          <w:lang w:val="uk-UA" w:eastAsia="ru-RU" w:bidi="he-IL"/>
        </w:rPr>
        <w:t>Існує кілька видів географії: фізична, політична та історична. Усі вони є важливими для розуміння біблійних подій. У цьому курсі ми коротко розглянемо кожен із цих аспектів, зосередившись на землі, яку називають Палестиною.</w:t>
      </w:r>
    </w:p>
    <w:p w:rsidR="008B0247" w:rsidRPr="008B0247" w:rsidRDefault="008B0247" w:rsidP="008B0247">
      <w:pPr>
        <w:pStyle w:val="a3"/>
        <w:spacing w:before="100" w:beforeAutospacing="1" w:after="100" w:afterAutospacing="1"/>
        <w:ind w:firstLine="696"/>
        <w:outlineLvl w:val="2"/>
        <w:rPr>
          <w:rFonts w:ascii="Times New Roman" w:eastAsia="Times New Roman" w:hAnsi="Times New Roman" w:cs="Times New Roman"/>
          <w:sz w:val="24"/>
          <w:szCs w:val="24"/>
          <w:lang w:val="uk-UA" w:eastAsia="ru-RU" w:bidi="he-IL"/>
        </w:rPr>
      </w:pPr>
      <w:r w:rsidRPr="008B0247">
        <w:rPr>
          <w:rFonts w:ascii="Times New Roman" w:eastAsia="Times New Roman" w:hAnsi="Times New Roman" w:cs="Times New Roman"/>
          <w:sz w:val="24"/>
          <w:szCs w:val="24"/>
          <w:lang w:val="uk-UA" w:eastAsia="ru-RU" w:bidi="he-IL"/>
        </w:rPr>
        <w:t>Перша частина курсу буде присвячена фізичній географії. У Біблії згадується близько 2000 географічних назв. Друга частина курсу зосередиться на історичній географії Ізраїлю в різні періоди його історії. Особливу увагу ми приділимо факторам, які впливали на розширення або звуження кордонів Ізраїлю.</w:t>
      </w:r>
    </w:p>
    <w:p w:rsidR="003B2C19" w:rsidRPr="00AA4EA0" w:rsidRDefault="003B2C19" w:rsidP="003B2C19">
      <w:pPr>
        <w:pStyle w:val="a3"/>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p>
    <w:p w:rsidR="003B2C19" w:rsidRPr="003B2C19" w:rsidRDefault="003B2C19" w:rsidP="003B2C19">
      <w:pPr>
        <w:pStyle w:val="a3"/>
        <w:numPr>
          <w:ilvl w:val="0"/>
          <w:numId w:val="1"/>
        </w:numPr>
        <w:rPr>
          <w:rFonts w:ascii="Times New Roman" w:eastAsia="Times New Roman" w:hAnsi="Times New Roman" w:cs="Times New Roman"/>
          <w:sz w:val="24"/>
          <w:szCs w:val="24"/>
          <w:u w:val="single"/>
          <w:lang w:val="uk-UA" w:eastAsia="ru-RU" w:bidi="he-IL"/>
        </w:rPr>
      </w:pPr>
      <w:r w:rsidRPr="003B2C19">
        <w:rPr>
          <w:rFonts w:ascii="Times New Roman" w:eastAsia="Times New Roman" w:hAnsi="Times New Roman" w:cs="Times New Roman"/>
          <w:sz w:val="24"/>
          <w:szCs w:val="24"/>
          <w:u w:val="single"/>
          <w:lang w:val="uk-UA" w:eastAsia="ru-RU" w:bidi="he-IL"/>
        </w:rPr>
        <w:t>ЦІЛІ І ЗАВДАННЯ КУРСУ</w:t>
      </w:r>
    </w:p>
    <w:p w:rsidR="003B2C19" w:rsidRPr="003B2C19" w:rsidRDefault="003B2C19" w:rsidP="003B2C19">
      <w:pPr>
        <w:pStyle w:val="a3"/>
        <w:rPr>
          <w:rFonts w:ascii="Times New Roman" w:eastAsia="Times New Roman" w:hAnsi="Times New Roman" w:cs="Times New Roman"/>
          <w:sz w:val="24"/>
          <w:szCs w:val="24"/>
          <w:u w:val="single"/>
          <w:lang w:val="uk-UA" w:eastAsia="ru-RU" w:bidi="he-IL"/>
        </w:rPr>
      </w:pPr>
    </w:p>
    <w:p w:rsidR="003B2C19" w:rsidRDefault="008B0247" w:rsidP="008B0247">
      <w:pPr>
        <w:pStyle w:val="a3"/>
        <w:numPr>
          <w:ilvl w:val="0"/>
          <w:numId w:val="4"/>
        </w:numPr>
        <w:rPr>
          <w:rFonts w:ascii="Times New Roman" w:eastAsia="Times New Roman" w:hAnsi="Times New Roman" w:cs="Times New Roman"/>
          <w:sz w:val="24"/>
          <w:szCs w:val="24"/>
          <w:lang w:val="uk-UA" w:eastAsia="ru-RU" w:bidi="he-IL"/>
        </w:rPr>
      </w:pPr>
      <w:r w:rsidRPr="00641DCF">
        <w:rPr>
          <w:rFonts w:ascii="Times New Roman" w:eastAsia="Times New Roman" w:hAnsi="Times New Roman" w:cs="Times New Roman"/>
          <w:b/>
          <w:bCs/>
          <w:sz w:val="24"/>
          <w:szCs w:val="24"/>
          <w:lang w:val="uk-UA" w:eastAsia="ru-RU" w:bidi="he-IL"/>
        </w:rPr>
        <w:t>Вивчити</w:t>
      </w:r>
      <w:r w:rsidRPr="008B0247">
        <w:rPr>
          <w:rFonts w:ascii="Times New Roman" w:eastAsia="Times New Roman" w:hAnsi="Times New Roman" w:cs="Times New Roman"/>
          <w:sz w:val="24"/>
          <w:szCs w:val="24"/>
          <w:lang w:val="uk-UA" w:eastAsia="ru-RU" w:bidi="he-IL"/>
        </w:rPr>
        <w:t xml:space="preserve"> географію Біблійного світу для кращого розуміння Святого Письма.</w:t>
      </w:r>
    </w:p>
    <w:p w:rsidR="008B0247" w:rsidRPr="008B0247" w:rsidRDefault="008B0247" w:rsidP="008B0247">
      <w:pPr>
        <w:pStyle w:val="a3"/>
        <w:numPr>
          <w:ilvl w:val="0"/>
          <w:numId w:val="4"/>
        </w:numPr>
        <w:rPr>
          <w:rFonts w:ascii="Times New Roman" w:eastAsia="Times New Roman" w:hAnsi="Times New Roman" w:cs="Times New Roman"/>
          <w:sz w:val="24"/>
          <w:szCs w:val="24"/>
          <w:lang w:val="uk-UA" w:eastAsia="ru-RU" w:bidi="he-IL"/>
        </w:rPr>
      </w:pPr>
      <w:r w:rsidRPr="00641DCF">
        <w:rPr>
          <w:rFonts w:ascii="Times New Roman" w:eastAsia="Times New Roman" w:hAnsi="Times New Roman" w:cs="Times New Roman"/>
          <w:b/>
          <w:bCs/>
          <w:sz w:val="24"/>
          <w:szCs w:val="24"/>
          <w:lang w:val="uk-UA" w:eastAsia="ru-RU" w:bidi="he-IL"/>
        </w:rPr>
        <w:t>Навчитися</w:t>
      </w:r>
      <w:r w:rsidRPr="008B0247">
        <w:rPr>
          <w:rFonts w:ascii="Times New Roman" w:eastAsia="Times New Roman" w:hAnsi="Times New Roman" w:cs="Times New Roman"/>
          <w:sz w:val="24"/>
          <w:szCs w:val="24"/>
          <w:lang w:val="uk-UA" w:eastAsia="ru-RU" w:bidi="he-IL"/>
        </w:rPr>
        <w:t xml:space="preserve"> застосовувати знання з біблійної географії для кращого тлумачення текстів Писання.</w:t>
      </w:r>
      <w:bookmarkStart w:id="0" w:name="_GoBack"/>
      <w:bookmarkEnd w:id="0"/>
    </w:p>
    <w:p w:rsidR="003B2C19" w:rsidRPr="00AA4EA0" w:rsidRDefault="003B2C19" w:rsidP="003B2C19">
      <w:pPr>
        <w:pStyle w:val="a3"/>
        <w:ind w:left="1428"/>
        <w:rPr>
          <w:rFonts w:ascii="Times New Roman" w:eastAsia="Times New Roman" w:hAnsi="Times New Roman" w:cs="Times New Roman"/>
          <w:sz w:val="24"/>
          <w:szCs w:val="24"/>
          <w:lang w:val="uk-UA" w:eastAsia="ru-RU" w:bidi="he-IL"/>
        </w:rPr>
      </w:pPr>
    </w:p>
    <w:p w:rsidR="003B2C19" w:rsidRPr="008B0247" w:rsidRDefault="003B2C19" w:rsidP="003B2C19">
      <w:pPr>
        <w:pStyle w:val="a3"/>
        <w:numPr>
          <w:ilvl w:val="0"/>
          <w:numId w:val="1"/>
        </w:numPr>
        <w:rPr>
          <w:rFonts w:ascii="Times New Roman" w:eastAsia="Times New Roman" w:hAnsi="Times New Roman" w:cs="Times New Roman"/>
          <w:sz w:val="24"/>
          <w:szCs w:val="24"/>
          <w:u w:val="single"/>
          <w:lang w:eastAsia="ru-RU" w:bidi="he-IL"/>
        </w:rPr>
      </w:pPr>
      <w:r w:rsidRPr="00DE7322">
        <w:rPr>
          <w:rFonts w:ascii="Times New Roman" w:eastAsia="Times New Roman" w:hAnsi="Times New Roman" w:cs="Times New Roman"/>
          <w:sz w:val="24"/>
          <w:szCs w:val="24"/>
          <w:u w:val="single"/>
          <w:lang w:eastAsia="ru-RU" w:bidi="he-IL"/>
        </w:rPr>
        <w:t>РЕЗУЛЬТАТИ НАВЧАННЯ</w:t>
      </w:r>
    </w:p>
    <w:p w:rsidR="008B0247" w:rsidRDefault="008B0247" w:rsidP="008B0247">
      <w:pPr>
        <w:pStyle w:val="a3"/>
        <w:rPr>
          <w:rFonts w:ascii="Times New Roman" w:eastAsia="Times New Roman" w:hAnsi="Times New Roman" w:cs="Times New Roman"/>
          <w:sz w:val="24"/>
          <w:szCs w:val="24"/>
          <w:u w:val="single"/>
          <w:lang w:val="uk-UA" w:eastAsia="ru-RU" w:bidi="he-IL"/>
        </w:rPr>
      </w:pPr>
    </w:p>
    <w:p w:rsidR="008B0247" w:rsidRPr="008B0247" w:rsidRDefault="008B0247" w:rsidP="008B0247">
      <w:pPr>
        <w:pStyle w:val="a3"/>
        <w:numPr>
          <w:ilvl w:val="0"/>
          <w:numId w:val="11"/>
        </w:numPr>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b/>
          <w:bCs/>
          <w:sz w:val="24"/>
          <w:szCs w:val="24"/>
          <w:lang w:val="uk-UA" w:eastAsia="ru-RU" w:bidi="he-IL"/>
        </w:rPr>
        <w:t>Розуміння географії Біблійного світу</w:t>
      </w:r>
      <w:r w:rsidRPr="008B0247">
        <w:rPr>
          <w:rFonts w:ascii="Times New Roman" w:eastAsia="Times New Roman" w:hAnsi="Times New Roman" w:cs="Times New Roman"/>
          <w:sz w:val="24"/>
          <w:szCs w:val="24"/>
          <w:lang w:val="uk-UA" w:eastAsia="ru-RU" w:bidi="he-IL"/>
        </w:rPr>
        <w:t>: Студенти зможуть пояснити значення фізичної, політичної та історичної географії для розуміння біблійних подій і текстів.</w:t>
      </w:r>
    </w:p>
    <w:p w:rsidR="008B0247" w:rsidRPr="008B0247" w:rsidRDefault="008B0247" w:rsidP="008B0247">
      <w:pPr>
        <w:pStyle w:val="a3"/>
        <w:numPr>
          <w:ilvl w:val="0"/>
          <w:numId w:val="11"/>
        </w:numPr>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b/>
          <w:bCs/>
          <w:sz w:val="24"/>
          <w:szCs w:val="24"/>
          <w:lang w:val="uk-UA" w:eastAsia="ru-RU" w:bidi="he-IL"/>
        </w:rPr>
        <w:lastRenderedPageBreak/>
        <w:t>Знання ключових місць та регіонів</w:t>
      </w:r>
      <w:r w:rsidRPr="008B0247">
        <w:rPr>
          <w:rFonts w:ascii="Times New Roman" w:eastAsia="Times New Roman" w:hAnsi="Times New Roman" w:cs="Times New Roman"/>
          <w:sz w:val="24"/>
          <w:szCs w:val="24"/>
          <w:lang w:val="uk-UA" w:eastAsia="ru-RU" w:bidi="he-IL"/>
        </w:rPr>
        <w:t>: Студенти матимуть чітке уявлення про основні топографічні та географічні особливості земель, згаданих у Святому Письмі, зокрема Ізраїлю та сусідніх країн.</w:t>
      </w:r>
    </w:p>
    <w:p w:rsidR="008B0247" w:rsidRPr="008B0247" w:rsidRDefault="008B0247" w:rsidP="008B0247">
      <w:pPr>
        <w:pStyle w:val="a3"/>
        <w:numPr>
          <w:ilvl w:val="0"/>
          <w:numId w:val="11"/>
        </w:numPr>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b/>
          <w:bCs/>
          <w:sz w:val="24"/>
          <w:szCs w:val="24"/>
          <w:lang w:val="uk-UA" w:eastAsia="ru-RU" w:bidi="he-IL"/>
        </w:rPr>
        <w:t>Практичне застосування</w:t>
      </w:r>
      <w:r w:rsidRPr="008B0247">
        <w:rPr>
          <w:rFonts w:ascii="Times New Roman" w:eastAsia="Times New Roman" w:hAnsi="Times New Roman" w:cs="Times New Roman"/>
          <w:sz w:val="24"/>
          <w:szCs w:val="24"/>
          <w:lang w:val="uk-UA" w:eastAsia="ru-RU" w:bidi="he-IL"/>
        </w:rPr>
        <w:t>: Студенти зможуть використовувати знання з біблійної географії для глибшого тлумачення текстів Писання та їх застосування у проповідуванні, викладанні й духовному наставництві.</w:t>
      </w:r>
    </w:p>
    <w:p w:rsidR="003B2C19" w:rsidRPr="00026B71" w:rsidRDefault="008B0247" w:rsidP="00026B71">
      <w:pPr>
        <w:pStyle w:val="a3"/>
        <w:numPr>
          <w:ilvl w:val="0"/>
          <w:numId w:val="11"/>
        </w:numPr>
        <w:rPr>
          <w:rFonts w:ascii="Times New Roman" w:eastAsia="Times New Roman" w:hAnsi="Times New Roman" w:cs="Times New Roman"/>
          <w:sz w:val="24"/>
          <w:szCs w:val="24"/>
          <w:lang w:eastAsia="ru-RU" w:bidi="he-IL"/>
        </w:rPr>
      </w:pPr>
      <w:proofErr w:type="spellStart"/>
      <w:r w:rsidRPr="00026B71">
        <w:rPr>
          <w:rFonts w:ascii="Times New Roman" w:eastAsia="Times New Roman" w:hAnsi="Times New Roman" w:cs="Times New Roman"/>
          <w:b/>
          <w:bCs/>
          <w:sz w:val="24"/>
          <w:szCs w:val="24"/>
          <w:lang w:eastAsia="ru-RU" w:bidi="he-IL"/>
        </w:rPr>
        <w:t>Поглиблене</w:t>
      </w:r>
      <w:proofErr w:type="spellEnd"/>
      <w:r w:rsidRPr="00026B71">
        <w:rPr>
          <w:rFonts w:ascii="Times New Roman" w:eastAsia="Times New Roman" w:hAnsi="Times New Roman" w:cs="Times New Roman"/>
          <w:b/>
          <w:bCs/>
          <w:sz w:val="24"/>
          <w:szCs w:val="24"/>
          <w:lang w:eastAsia="ru-RU" w:bidi="he-IL"/>
        </w:rPr>
        <w:t xml:space="preserve"> розуміння </w:t>
      </w:r>
      <w:proofErr w:type="spellStart"/>
      <w:r w:rsidRPr="00026B71">
        <w:rPr>
          <w:rFonts w:ascii="Times New Roman" w:eastAsia="Times New Roman" w:hAnsi="Times New Roman" w:cs="Times New Roman"/>
          <w:b/>
          <w:bCs/>
          <w:sz w:val="24"/>
          <w:szCs w:val="24"/>
          <w:lang w:eastAsia="ru-RU" w:bidi="he-IL"/>
        </w:rPr>
        <w:t>взаємозв’язку</w:t>
      </w:r>
      <w:proofErr w:type="spellEnd"/>
      <w:r w:rsidRPr="00026B71">
        <w:rPr>
          <w:rFonts w:ascii="Times New Roman" w:eastAsia="Times New Roman" w:hAnsi="Times New Roman" w:cs="Times New Roman"/>
          <w:b/>
          <w:bCs/>
          <w:sz w:val="24"/>
          <w:szCs w:val="24"/>
          <w:lang w:eastAsia="ru-RU" w:bidi="he-IL"/>
        </w:rPr>
        <w:t xml:space="preserve"> історії та </w:t>
      </w:r>
      <w:proofErr w:type="spellStart"/>
      <w:r w:rsidRPr="00026B71">
        <w:rPr>
          <w:rFonts w:ascii="Times New Roman" w:eastAsia="Times New Roman" w:hAnsi="Times New Roman" w:cs="Times New Roman"/>
          <w:b/>
          <w:bCs/>
          <w:sz w:val="24"/>
          <w:szCs w:val="24"/>
          <w:lang w:eastAsia="ru-RU" w:bidi="he-IL"/>
        </w:rPr>
        <w:t>географії</w:t>
      </w:r>
      <w:proofErr w:type="spellEnd"/>
      <w:r w:rsidRPr="008B0247">
        <w:rPr>
          <w:rFonts w:ascii="Times New Roman" w:eastAsia="Times New Roman" w:hAnsi="Times New Roman" w:cs="Times New Roman"/>
          <w:sz w:val="24"/>
          <w:szCs w:val="24"/>
          <w:lang w:eastAsia="ru-RU" w:bidi="he-IL"/>
        </w:rPr>
        <w:t xml:space="preserve">: Студенти будуть </w:t>
      </w:r>
      <w:proofErr w:type="spellStart"/>
      <w:r w:rsidRPr="008B0247">
        <w:rPr>
          <w:rFonts w:ascii="Times New Roman" w:eastAsia="Times New Roman" w:hAnsi="Times New Roman" w:cs="Times New Roman"/>
          <w:sz w:val="24"/>
          <w:szCs w:val="24"/>
          <w:lang w:eastAsia="ru-RU" w:bidi="he-IL"/>
        </w:rPr>
        <w:t>здатні</w:t>
      </w:r>
      <w:proofErr w:type="spellEnd"/>
      <w:r w:rsidRPr="008B0247">
        <w:rPr>
          <w:rFonts w:ascii="Times New Roman" w:eastAsia="Times New Roman" w:hAnsi="Times New Roman" w:cs="Times New Roman"/>
          <w:sz w:val="24"/>
          <w:szCs w:val="24"/>
          <w:lang w:eastAsia="ru-RU" w:bidi="he-IL"/>
        </w:rPr>
        <w:t xml:space="preserve"> пояснити, як </w:t>
      </w:r>
      <w:proofErr w:type="spellStart"/>
      <w:r w:rsidRPr="008B0247">
        <w:rPr>
          <w:rFonts w:ascii="Times New Roman" w:eastAsia="Times New Roman" w:hAnsi="Times New Roman" w:cs="Times New Roman"/>
          <w:sz w:val="24"/>
          <w:szCs w:val="24"/>
          <w:lang w:eastAsia="ru-RU" w:bidi="he-IL"/>
        </w:rPr>
        <w:t>природні</w:t>
      </w:r>
      <w:proofErr w:type="spellEnd"/>
      <w:r w:rsidRPr="008B0247">
        <w:rPr>
          <w:rFonts w:ascii="Times New Roman" w:eastAsia="Times New Roman" w:hAnsi="Times New Roman" w:cs="Times New Roman"/>
          <w:sz w:val="24"/>
          <w:szCs w:val="24"/>
          <w:lang w:eastAsia="ru-RU" w:bidi="he-IL"/>
        </w:rPr>
        <w:t xml:space="preserve">, </w:t>
      </w:r>
      <w:proofErr w:type="spellStart"/>
      <w:r w:rsidRPr="008B0247">
        <w:rPr>
          <w:rFonts w:ascii="Times New Roman" w:eastAsia="Times New Roman" w:hAnsi="Times New Roman" w:cs="Times New Roman"/>
          <w:sz w:val="24"/>
          <w:szCs w:val="24"/>
          <w:lang w:eastAsia="ru-RU" w:bidi="he-IL"/>
        </w:rPr>
        <w:t>політичні</w:t>
      </w:r>
      <w:proofErr w:type="spellEnd"/>
      <w:r w:rsidRPr="008B0247">
        <w:rPr>
          <w:rFonts w:ascii="Times New Roman" w:eastAsia="Times New Roman" w:hAnsi="Times New Roman" w:cs="Times New Roman"/>
          <w:sz w:val="24"/>
          <w:szCs w:val="24"/>
          <w:lang w:eastAsia="ru-RU" w:bidi="he-IL"/>
        </w:rPr>
        <w:t xml:space="preserve"> та історичні </w:t>
      </w:r>
      <w:proofErr w:type="spellStart"/>
      <w:r w:rsidRPr="008B0247">
        <w:rPr>
          <w:rFonts w:ascii="Times New Roman" w:eastAsia="Times New Roman" w:hAnsi="Times New Roman" w:cs="Times New Roman"/>
          <w:sz w:val="24"/>
          <w:szCs w:val="24"/>
          <w:lang w:eastAsia="ru-RU" w:bidi="he-IL"/>
        </w:rPr>
        <w:t>фактори</w:t>
      </w:r>
      <w:proofErr w:type="spellEnd"/>
      <w:r w:rsidRPr="008B0247">
        <w:rPr>
          <w:rFonts w:ascii="Times New Roman" w:eastAsia="Times New Roman" w:hAnsi="Times New Roman" w:cs="Times New Roman"/>
          <w:sz w:val="24"/>
          <w:szCs w:val="24"/>
          <w:lang w:eastAsia="ru-RU" w:bidi="he-IL"/>
        </w:rPr>
        <w:t xml:space="preserve"> </w:t>
      </w:r>
      <w:proofErr w:type="spellStart"/>
      <w:r w:rsidRPr="008B0247">
        <w:rPr>
          <w:rFonts w:ascii="Times New Roman" w:eastAsia="Times New Roman" w:hAnsi="Times New Roman" w:cs="Times New Roman"/>
          <w:sz w:val="24"/>
          <w:szCs w:val="24"/>
          <w:lang w:eastAsia="ru-RU" w:bidi="he-IL"/>
        </w:rPr>
        <w:t>впливали</w:t>
      </w:r>
      <w:proofErr w:type="spellEnd"/>
      <w:r w:rsidRPr="008B0247">
        <w:rPr>
          <w:rFonts w:ascii="Times New Roman" w:eastAsia="Times New Roman" w:hAnsi="Times New Roman" w:cs="Times New Roman"/>
          <w:sz w:val="24"/>
          <w:szCs w:val="24"/>
          <w:lang w:eastAsia="ru-RU" w:bidi="he-IL"/>
        </w:rPr>
        <w:t xml:space="preserve"> на події, описані </w:t>
      </w:r>
      <w:proofErr w:type="gramStart"/>
      <w:r w:rsidRPr="008B0247">
        <w:rPr>
          <w:rFonts w:ascii="Times New Roman" w:eastAsia="Times New Roman" w:hAnsi="Times New Roman" w:cs="Times New Roman"/>
          <w:sz w:val="24"/>
          <w:szCs w:val="24"/>
          <w:lang w:eastAsia="ru-RU" w:bidi="he-IL"/>
        </w:rPr>
        <w:t>у</w:t>
      </w:r>
      <w:proofErr w:type="gramEnd"/>
      <w:r w:rsidRPr="008B0247">
        <w:rPr>
          <w:rFonts w:ascii="Times New Roman" w:eastAsia="Times New Roman" w:hAnsi="Times New Roman" w:cs="Times New Roman"/>
          <w:sz w:val="24"/>
          <w:szCs w:val="24"/>
          <w:lang w:eastAsia="ru-RU" w:bidi="he-IL"/>
        </w:rPr>
        <w:t xml:space="preserve"> Святому </w:t>
      </w:r>
      <w:proofErr w:type="spellStart"/>
      <w:r w:rsidRPr="008B0247">
        <w:rPr>
          <w:rFonts w:ascii="Times New Roman" w:eastAsia="Times New Roman" w:hAnsi="Times New Roman" w:cs="Times New Roman"/>
          <w:sz w:val="24"/>
          <w:szCs w:val="24"/>
          <w:lang w:eastAsia="ru-RU" w:bidi="he-IL"/>
        </w:rPr>
        <w:t>Письмі</w:t>
      </w:r>
      <w:proofErr w:type="spellEnd"/>
      <w:r w:rsidRPr="008B0247">
        <w:rPr>
          <w:rFonts w:ascii="Times New Roman" w:eastAsia="Times New Roman" w:hAnsi="Times New Roman" w:cs="Times New Roman"/>
          <w:sz w:val="24"/>
          <w:szCs w:val="24"/>
          <w:lang w:eastAsia="ru-RU" w:bidi="he-IL"/>
        </w:rPr>
        <w:t xml:space="preserve">, та їхній </w:t>
      </w:r>
      <w:proofErr w:type="spellStart"/>
      <w:r w:rsidRPr="008B0247">
        <w:rPr>
          <w:rFonts w:ascii="Times New Roman" w:eastAsia="Times New Roman" w:hAnsi="Times New Roman" w:cs="Times New Roman"/>
          <w:sz w:val="24"/>
          <w:szCs w:val="24"/>
          <w:lang w:eastAsia="ru-RU" w:bidi="he-IL"/>
        </w:rPr>
        <w:t>духовний</w:t>
      </w:r>
      <w:proofErr w:type="spellEnd"/>
      <w:r w:rsidRPr="008B0247">
        <w:rPr>
          <w:rFonts w:ascii="Times New Roman" w:eastAsia="Times New Roman" w:hAnsi="Times New Roman" w:cs="Times New Roman"/>
          <w:sz w:val="24"/>
          <w:szCs w:val="24"/>
          <w:lang w:eastAsia="ru-RU" w:bidi="he-IL"/>
        </w:rPr>
        <w:t xml:space="preserve"> зміст.</w:t>
      </w:r>
    </w:p>
    <w:p w:rsidR="00026B71" w:rsidRPr="00026B71" w:rsidRDefault="00026B71" w:rsidP="00026B71">
      <w:pPr>
        <w:pStyle w:val="a3"/>
        <w:ind w:left="1440"/>
        <w:rPr>
          <w:rFonts w:ascii="Times New Roman" w:eastAsia="Times New Roman" w:hAnsi="Times New Roman" w:cs="Times New Roman"/>
          <w:sz w:val="24"/>
          <w:szCs w:val="24"/>
          <w:lang w:eastAsia="ru-RU" w:bidi="he-IL"/>
        </w:rPr>
      </w:pPr>
    </w:p>
    <w:p w:rsidR="003B2C19" w:rsidRPr="009465EF" w:rsidRDefault="003B2C19" w:rsidP="003B2C19">
      <w:pPr>
        <w:pStyle w:val="a3"/>
        <w:numPr>
          <w:ilvl w:val="0"/>
          <w:numId w:val="1"/>
        </w:numPr>
        <w:rPr>
          <w:rFonts w:ascii="Times New Roman" w:eastAsia="Times New Roman" w:hAnsi="Times New Roman" w:cs="Times New Roman"/>
          <w:sz w:val="24"/>
          <w:szCs w:val="24"/>
          <w:u w:val="single"/>
          <w:lang w:eastAsia="ru-RU" w:bidi="he-IL"/>
        </w:rPr>
      </w:pPr>
      <w:r w:rsidRPr="00DE7322">
        <w:rPr>
          <w:rFonts w:ascii="Times New Roman" w:eastAsia="Times New Roman" w:hAnsi="Times New Roman" w:cs="Times New Roman"/>
          <w:sz w:val="24"/>
          <w:szCs w:val="24"/>
          <w:u w:val="single"/>
          <w:lang w:eastAsia="ru-RU" w:bidi="he-IL"/>
        </w:rPr>
        <w:t>КІЛЬКІСТЬ ГОДИН ТА КРЕДИТІ</w:t>
      </w:r>
      <w:proofErr w:type="gramStart"/>
      <w:r w:rsidRPr="00DE7322">
        <w:rPr>
          <w:rFonts w:ascii="Times New Roman" w:eastAsia="Times New Roman" w:hAnsi="Times New Roman" w:cs="Times New Roman"/>
          <w:sz w:val="24"/>
          <w:szCs w:val="24"/>
          <w:u w:val="single"/>
          <w:lang w:eastAsia="ru-RU" w:bidi="he-IL"/>
        </w:rPr>
        <w:t>В</w:t>
      </w:r>
      <w:proofErr w:type="gramEnd"/>
    </w:p>
    <w:p w:rsidR="003B2C19" w:rsidRDefault="003B2C19" w:rsidP="003B2C19">
      <w:pPr>
        <w:pStyle w:val="a3"/>
        <w:rPr>
          <w:rFonts w:ascii="Times New Roman" w:eastAsia="Times New Roman" w:hAnsi="Times New Roman" w:cs="Times New Roman"/>
          <w:sz w:val="24"/>
          <w:szCs w:val="24"/>
          <w:u w:val="single"/>
          <w:lang w:val="uk-UA" w:eastAsia="ru-RU" w:bidi="he-IL"/>
        </w:rPr>
      </w:pPr>
    </w:p>
    <w:p w:rsidR="003B2C19" w:rsidRPr="003B2C19" w:rsidRDefault="003B2C19" w:rsidP="003B2C19">
      <w:pPr>
        <w:pStyle w:val="a3"/>
        <w:numPr>
          <w:ilvl w:val="0"/>
          <w:numId w:val="6"/>
        </w:numPr>
        <w:rPr>
          <w:rFonts w:ascii="Times New Roman" w:eastAsia="Times New Roman" w:hAnsi="Times New Roman" w:cs="Times New Roman"/>
          <w:sz w:val="24"/>
          <w:szCs w:val="24"/>
          <w:lang w:eastAsia="ru-RU" w:bidi="he-IL"/>
        </w:rPr>
      </w:pPr>
      <w:r>
        <w:rPr>
          <w:rFonts w:ascii="Times New Roman" w:eastAsia="Times New Roman" w:hAnsi="Times New Roman" w:cs="Times New Roman"/>
          <w:sz w:val="24"/>
          <w:szCs w:val="24"/>
          <w:lang w:eastAsia="ru-RU" w:bidi="he-IL"/>
        </w:rPr>
        <w:t xml:space="preserve">Загалом:  25 годин </w:t>
      </w:r>
      <w:r>
        <w:rPr>
          <w:rFonts w:ascii="Times New Roman" w:eastAsia="Times New Roman" w:hAnsi="Times New Roman" w:cs="Times New Roman"/>
          <w:sz w:val="24"/>
          <w:szCs w:val="24"/>
          <w:lang w:val="uk-UA" w:eastAsia="ru-RU" w:bidi="he-IL"/>
        </w:rPr>
        <w:t xml:space="preserve">– </w:t>
      </w:r>
      <w:r w:rsidRPr="003B2C19">
        <w:rPr>
          <w:rFonts w:ascii="Times New Roman" w:eastAsia="Times New Roman" w:hAnsi="Times New Roman" w:cs="Times New Roman"/>
          <w:sz w:val="24"/>
          <w:szCs w:val="24"/>
          <w:lang w:eastAsia="ru-RU" w:bidi="he-IL"/>
        </w:rPr>
        <w:t xml:space="preserve">1 кредит </w:t>
      </w:r>
    </w:p>
    <w:p w:rsidR="003B2C19" w:rsidRPr="003B2C19" w:rsidRDefault="003B2C19" w:rsidP="003B2C19">
      <w:pPr>
        <w:pStyle w:val="a3"/>
        <w:numPr>
          <w:ilvl w:val="0"/>
          <w:numId w:val="6"/>
        </w:numPr>
        <w:rPr>
          <w:rFonts w:ascii="Times New Roman" w:eastAsia="Times New Roman" w:hAnsi="Times New Roman" w:cs="Times New Roman"/>
          <w:sz w:val="24"/>
          <w:szCs w:val="24"/>
          <w:lang w:eastAsia="ru-RU" w:bidi="he-IL"/>
        </w:rPr>
      </w:pPr>
      <w:r w:rsidRPr="003B2C19">
        <w:rPr>
          <w:rFonts w:ascii="Times New Roman" w:eastAsia="Times New Roman" w:hAnsi="Times New Roman" w:cs="Times New Roman"/>
          <w:sz w:val="24"/>
          <w:szCs w:val="24"/>
          <w:lang w:eastAsia="ru-RU" w:bidi="he-IL"/>
        </w:rPr>
        <w:t xml:space="preserve">Навчання в </w:t>
      </w:r>
      <w:proofErr w:type="spellStart"/>
      <w:r w:rsidRPr="003B2C19">
        <w:rPr>
          <w:rFonts w:ascii="Times New Roman" w:eastAsia="Times New Roman" w:hAnsi="Times New Roman" w:cs="Times New Roman"/>
          <w:sz w:val="24"/>
          <w:szCs w:val="24"/>
          <w:lang w:eastAsia="ru-RU" w:bidi="he-IL"/>
        </w:rPr>
        <w:t>класі</w:t>
      </w:r>
      <w:proofErr w:type="spellEnd"/>
      <w:r w:rsidRPr="003B2C19">
        <w:rPr>
          <w:rFonts w:ascii="Times New Roman" w:eastAsia="Times New Roman" w:hAnsi="Times New Roman" w:cs="Times New Roman"/>
          <w:sz w:val="24"/>
          <w:szCs w:val="24"/>
          <w:lang w:eastAsia="ru-RU" w:bidi="he-IL"/>
        </w:rPr>
        <w:t xml:space="preserve">: 14 годин – 0,56 кредита </w:t>
      </w:r>
    </w:p>
    <w:p w:rsidR="003B2C19" w:rsidRPr="003B2C19" w:rsidRDefault="003B2C19" w:rsidP="003B2C19">
      <w:pPr>
        <w:pStyle w:val="a3"/>
        <w:numPr>
          <w:ilvl w:val="0"/>
          <w:numId w:val="6"/>
        </w:numPr>
        <w:rPr>
          <w:rFonts w:ascii="Times New Roman" w:eastAsia="Times New Roman" w:hAnsi="Times New Roman" w:cs="Times New Roman"/>
          <w:sz w:val="24"/>
          <w:szCs w:val="24"/>
          <w:lang w:eastAsia="ru-RU" w:bidi="he-IL"/>
        </w:rPr>
      </w:pPr>
      <w:proofErr w:type="spellStart"/>
      <w:r w:rsidRPr="003B2C19">
        <w:rPr>
          <w:rFonts w:ascii="Times New Roman" w:eastAsia="Times New Roman" w:hAnsi="Times New Roman" w:cs="Times New Roman"/>
          <w:sz w:val="24"/>
          <w:szCs w:val="24"/>
          <w:lang w:eastAsia="ru-RU" w:bidi="he-IL"/>
        </w:rPr>
        <w:t>Читання</w:t>
      </w:r>
      <w:proofErr w:type="spellEnd"/>
      <w:r w:rsidRPr="003B2C19">
        <w:rPr>
          <w:rFonts w:ascii="Times New Roman" w:eastAsia="Times New Roman" w:hAnsi="Times New Roman" w:cs="Times New Roman"/>
          <w:sz w:val="24"/>
          <w:szCs w:val="24"/>
          <w:lang w:eastAsia="ru-RU" w:bidi="he-IL"/>
        </w:rPr>
        <w:t xml:space="preserve"> </w:t>
      </w:r>
      <w:proofErr w:type="spellStart"/>
      <w:r w:rsidRPr="003B2C19">
        <w:rPr>
          <w:rFonts w:ascii="Times New Roman" w:eastAsia="Times New Roman" w:hAnsi="Times New Roman" w:cs="Times New Roman"/>
          <w:sz w:val="24"/>
          <w:szCs w:val="24"/>
          <w:lang w:eastAsia="ru-RU" w:bidi="he-IL"/>
        </w:rPr>
        <w:t>літератури</w:t>
      </w:r>
      <w:proofErr w:type="spellEnd"/>
      <w:r w:rsidRPr="003B2C19">
        <w:rPr>
          <w:rFonts w:ascii="Times New Roman" w:eastAsia="Times New Roman" w:hAnsi="Times New Roman" w:cs="Times New Roman"/>
          <w:sz w:val="24"/>
          <w:szCs w:val="24"/>
          <w:lang w:eastAsia="ru-RU" w:bidi="he-IL"/>
        </w:rPr>
        <w:t xml:space="preserve">:  6 годин. </w:t>
      </w:r>
    </w:p>
    <w:p w:rsidR="003B2C19" w:rsidRPr="003B2C19" w:rsidRDefault="003B2C19" w:rsidP="003B2C19">
      <w:pPr>
        <w:pStyle w:val="a3"/>
        <w:numPr>
          <w:ilvl w:val="0"/>
          <w:numId w:val="6"/>
        </w:numPr>
        <w:rPr>
          <w:rFonts w:ascii="Times New Roman" w:eastAsia="Times New Roman" w:hAnsi="Times New Roman" w:cs="Times New Roman"/>
          <w:sz w:val="24"/>
          <w:szCs w:val="24"/>
          <w:lang w:eastAsia="ru-RU" w:bidi="he-IL"/>
        </w:rPr>
      </w:pPr>
      <w:proofErr w:type="spellStart"/>
      <w:proofErr w:type="gramStart"/>
      <w:r w:rsidRPr="003B2C19">
        <w:rPr>
          <w:rFonts w:ascii="Times New Roman" w:eastAsia="Times New Roman" w:hAnsi="Times New Roman" w:cs="Times New Roman"/>
          <w:sz w:val="24"/>
          <w:szCs w:val="24"/>
          <w:lang w:eastAsia="ru-RU" w:bidi="he-IL"/>
        </w:rPr>
        <w:t>П</w:t>
      </w:r>
      <w:proofErr w:type="gramEnd"/>
      <w:r w:rsidRPr="003B2C19">
        <w:rPr>
          <w:rFonts w:ascii="Times New Roman" w:eastAsia="Times New Roman" w:hAnsi="Times New Roman" w:cs="Times New Roman"/>
          <w:sz w:val="24"/>
          <w:szCs w:val="24"/>
          <w:lang w:eastAsia="ru-RU" w:bidi="he-IL"/>
        </w:rPr>
        <w:t>ідготовка</w:t>
      </w:r>
      <w:proofErr w:type="spellEnd"/>
      <w:r w:rsidRPr="003B2C19">
        <w:rPr>
          <w:rFonts w:ascii="Times New Roman" w:eastAsia="Times New Roman" w:hAnsi="Times New Roman" w:cs="Times New Roman"/>
          <w:sz w:val="24"/>
          <w:szCs w:val="24"/>
          <w:lang w:eastAsia="ru-RU" w:bidi="he-IL"/>
        </w:rPr>
        <w:t xml:space="preserve"> до тесту: 5</w:t>
      </w:r>
    </w:p>
    <w:p w:rsidR="003B2C19" w:rsidRPr="009465EF" w:rsidRDefault="003B2C19" w:rsidP="003B2C19">
      <w:pPr>
        <w:pStyle w:val="a3"/>
        <w:ind w:left="1440"/>
        <w:rPr>
          <w:rFonts w:ascii="Times New Roman" w:eastAsia="Times New Roman" w:hAnsi="Times New Roman" w:cs="Times New Roman"/>
          <w:sz w:val="24"/>
          <w:szCs w:val="24"/>
          <w:lang w:eastAsia="ru-RU" w:bidi="he-IL"/>
        </w:rPr>
      </w:pPr>
    </w:p>
    <w:p w:rsidR="003B2C19" w:rsidRPr="009465EF" w:rsidRDefault="003B2C19" w:rsidP="003B2C19">
      <w:pPr>
        <w:pStyle w:val="a3"/>
        <w:numPr>
          <w:ilvl w:val="0"/>
          <w:numId w:val="1"/>
        </w:numPr>
        <w:rPr>
          <w:rFonts w:ascii="Times New Roman" w:eastAsia="Times New Roman" w:hAnsi="Times New Roman" w:cs="Times New Roman"/>
          <w:sz w:val="24"/>
          <w:szCs w:val="24"/>
          <w:u w:val="single"/>
          <w:lang w:eastAsia="ru-RU" w:bidi="he-IL"/>
        </w:rPr>
      </w:pPr>
      <w:r w:rsidRPr="00DE7322">
        <w:rPr>
          <w:rFonts w:ascii="Times New Roman" w:eastAsia="Times New Roman" w:hAnsi="Times New Roman" w:cs="Times New Roman"/>
          <w:sz w:val="24"/>
          <w:szCs w:val="24"/>
          <w:u w:val="single"/>
          <w:lang w:eastAsia="ru-RU" w:bidi="he-IL"/>
        </w:rPr>
        <w:t>ТЕМИ КУРСУ</w:t>
      </w:r>
    </w:p>
    <w:p w:rsidR="003B2C19" w:rsidRDefault="003B2C19" w:rsidP="003B2C19">
      <w:pPr>
        <w:pStyle w:val="a3"/>
        <w:rPr>
          <w:rFonts w:ascii="Times New Roman" w:eastAsia="Times New Roman" w:hAnsi="Times New Roman" w:cs="Times New Roman"/>
          <w:sz w:val="24"/>
          <w:szCs w:val="24"/>
          <w:u w:val="single"/>
          <w:lang w:val="uk-UA" w:eastAsia="ru-RU" w:bidi="he-IL"/>
        </w:rPr>
      </w:pPr>
    </w:p>
    <w:tbl>
      <w:tblPr>
        <w:tblStyle w:val="a4"/>
        <w:tblW w:w="0" w:type="auto"/>
        <w:tblInd w:w="720" w:type="dxa"/>
        <w:tblLook w:val="04A0" w:firstRow="1" w:lastRow="0" w:firstColumn="1" w:lastColumn="0" w:noHBand="0" w:noVBand="1"/>
      </w:tblPr>
      <w:tblGrid>
        <w:gridCol w:w="2932"/>
        <w:gridCol w:w="5634"/>
      </w:tblGrid>
      <w:tr w:rsidR="003B2C19" w:rsidRPr="00D805F2" w:rsidTr="001F42FA">
        <w:trPr>
          <w:trHeight w:val="432"/>
        </w:trPr>
        <w:tc>
          <w:tcPr>
            <w:tcW w:w="2932" w:type="dxa"/>
          </w:tcPr>
          <w:p w:rsidR="003B2C19" w:rsidRPr="00D805F2" w:rsidRDefault="003B2C19" w:rsidP="001F42FA">
            <w:pPr>
              <w:pStyle w:val="a3"/>
              <w:spacing w:before="100" w:beforeAutospacing="1" w:after="100" w:afterAutospacing="1"/>
              <w:ind w:left="0"/>
              <w:jc w:val="center"/>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ТЕМА</w:t>
            </w:r>
          </w:p>
        </w:tc>
        <w:tc>
          <w:tcPr>
            <w:tcW w:w="5634" w:type="dxa"/>
          </w:tcPr>
          <w:p w:rsidR="003B2C19" w:rsidRPr="00D805F2" w:rsidRDefault="003B2C19" w:rsidP="001F42FA">
            <w:pPr>
              <w:pStyle w:val="a3"/>
              <w:spacing w:before="100" w:beforeAutospacing="1" w:after="100" w:afterAutospacing="1"/>
              <w:ind w:left="0"/>
              <w:jc w:val="center"/>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ВИКЛАД ЗМІСТУ ТЕМИ</w:t>
            </w:r>
          </w:p>
        </w:tc>
      </w:tr>
      <w:tr w:rsidR="003B2C19" w:rsidRPr="003B2C19" w:rsidTr="001F42FA">
        <w:trPr>
          <w:trHeight w:val="1983"/>
        </w:trPr>
        <w:tc>
          <w:tcPr>
            <w:tcW w:w="2932" w:type="dxa"/>
          </w:tcPr>
          <w:p w:rsidR="003B2C19" w:rsidRPr="009465EF" w:rsidRDefault="00026B71"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 xml:space="preserve">Вступ в біблійну географію </w:t>
            </w:r>
          </w:p>
        </w:tc>
        <w:tc>
          <w:tcPr>
            <w:tcW w:w="5634" w:type="dxa"/>
          </w:tcPr>
          <w:p w:rsidR="00026B71" w:rsidRPr="009118E7" w:rsidRDefault="00026B71" w:rsidP="009118E7">
            <w:p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sz w:val="24"/>
                <w:szCs w:val="24"/>
                <w:lang w:val="uk-UA" w:eastAsia="ru-RU" w:bidi="he-IL"/>
              </w:rPr>
              <w:t>Ця тема знайомить студентів із базовими поняттями географії як науки, яка вивчає фізичні властивості поверхні землі та їхній вплив на розвиток суспільства та історичні події. Особливу увагу приділено біблійній географії, яка досліджує місця, що мають ключове значення для розуміння Біблії.</w:t>
            </w:r>
          </w:p>
          <w:p w:rsidR="003B2C19" w:rsidRDefault="00026B71" w:rsidP="009118E7">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sz w:val="24"/>
                <w:szCs w:val="24"/>
                <w:lang w:val="uk-UA" w:eastAsia="ru-RU" w:bidi="he-IL"/>
              </w:rPr>
              <w:t>У рамках теми буде розглянуто:</w:t>
            </w:r>
          </w:p>
          <w:p w:rsidR="009118E7" w:rsidRDefault="009118E7" w:rsidP="009118E7">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p>
          <w:p w:rsidR="009118E7" w:rsidRPr="009118E7" w:rsidRDefault="009118E7" w:rsidP="009118E7">
            <w:pPr>
              <w:pStyle w:val="a3"/>
              <w:numPr>
                <w:ilvl w:val="0"/>
                <w:numId w:val="12"/>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9118E7">
              <w:rPr>
                <w:rFonts w:ascii="Times New Roman" w:eastAsia="Times New Roman" w:hAnsi="Times New Roman" w:cs="Times New Roman"/>
                <w:sz w:val="24"/>
                <w:szCs w:val="24"/>
                <w:lang w:val="uk-UA" w:eastAsia="ru-RU" w:bidi="he-IL"/>
              </w:rPr>
              <w:t>Фізичну географію, яка показує взаємозв’язок між природними умовами та культурою, допомагаючи краще зрозуміти окремі тексти Святого Письма.</w:t>
            </w:r>
          </w:p>
          <w:p w:rsidR="009118E7" w:rsidRPr="009118E7" w:rsidRDefault="009118E7" w:rsidP="009118E7">
            <w:pPr>
              <w:pStyle w:val="a3"/>
              <w:numPr>
                <w:ilvl w:val="0"/>
                <w:numId w:val="12"/>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9118E7">
              <w:rPr>
                <w:rFonts w:ascii="Times New Roman" w:eastAsia="Times New Roman" w:hAnsi="Times New Roman" w:cs="Times New Roman"/>
                <w:sz w:val="24"/>
                <w:szCs w:val="24"/>
                <w:lang w:val="uk-UA" w:eastAsia="ru-RU" w:bidi="he-IL"/>
              </w:rPr>
              <w:t>Історичну географію, що вивчає розвиток і поширення народів у конкретний час та місці.</w:t>
            </w:r>
          </w:p>
          <w:p w:rsidR="009118E7" w:rsidRPr="009118E7" w:rsidRDefault="009118E7" w:rsidP="009118E7">
            <w:pPr>
              <w:pStyle w:val="a3"/>
              <w:numPr>
                <w:ilvl w:val="0"/>
                <w:numId w:val="12"/>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9118E7">
              <w:rPr>
                <w:rFonts w:ascii="Times New Roman" w:eastAsia="Times New Roman" w:hAnsi="Times New Roman" w:cs="Times New Roman"/>
                <w:sz w:val="24"/>
                <w:szCs w:val="24"/>
                <w:lang w:val="uk-UA" w:eastAsia="ru-RU" w:bidi="he-IL"/>
              </w:rPr>
              <w:t>Політичну географію, яка аналізує вплив геополітичних чинників на історію Ізраїлю та його кордони.</w:t>
            </w:r>
          </w:p>
          <w:p w:rsidR="009118E7" w:rsidRPr="009118E7" w:rsidRDefault="009118E7" w:rsidP="009118E7">
            <w:p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9118E7">
              <w:rPr>
                <w:rFonts w:ascii="Times New Roman" w:eastAsia="Times New Roman" w:hAnsi="Times New Roman" w:cs="Times New Roman"/>
                <w:sz w:val="24"/>
                <w:szCs w:val="24"/>
                <w:lang w:val="uk-UA" w:eastAsia="ru-RU" w:bidi="he-IL"/>
              </w:rPr>
              <w:t xml:space="preserve">Тема підкреслює роль географії як мізансцени для біблійних подій та її значення у правильному </w:t>
            </w:r>
            <w:r w:rsidRPr="009118E7">
              <w:rPr>
                <w:rFonts w:ascii="Times New Roman" w:eastAsia="Times New Roman" w:hAnsi="Times New Roman" w:cs="Times New Roman"/>
                <w:sz w:val="24"/>
                <w:szCs w:val="24"/>
                <w:lang w:val="uk-UA" w:eastAsia="ru-RU" w:bidi="he-IL"/>
              </w:rPr>
              <w:lastRenderedPageBreak/>
              <w:t>тлумаченні Писання. Знання географії допомагає:</w:t>
            </w:r>
          </w:p>
          <w:p w:rsidR="009118E7" w:rsidRDefault="009118E7" w:rsidP="009118E7">
            <w:pPr>
              <w:pStyle w:val="a3"/>
              <w:numPr>
                <w:ilvl w:val="0"/>
                <w:numId w:val="13"/>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9118E7">
              <w:rPr>
                <w:rFonts w:ascii="Times New Roman" w:eastAsia="Times New Roman" w:hAnsi="Times New Roman" w:cs="Times New Roman"/>
                <w:sz w:val="24"/>
                <w:szCs w:val="24"/>
                <w:lang w:val="uk-UA" w:eastAsia="ru-RU" w:bidi="he-IL"/>
              </w:rPr>
              <w:t>Поглиблено зрозуміти складні біблійні тексти (Бут. 13:1-3, Єр. 49:16).</w:t>
            </w:r>
          </w:p>
          <w:p w:rsidR="009118E7" w:rsidRDefault="009118E7" w:rsidP="009118E7">
            <w:pPr>
              <w:pStyle w:val="a3"/>
              <w:numPr>
                <w:ilvl w:val="0"/>
                <w:numId w:val="13"/>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proofErr w:type="spellStart"/>
            <w:r w:rsidRPr="009118E7">
              <w:rPr>
                <w:rFonts w:ascii="Times New Roman" w:eastAsia="Times New Roman" w:hAnsi="Times New Roman" w:cs="Times New Roman"/>
                <w:sz w:val="24"/>
                <w:szCs w:val="24"/>
                <w:lang w:val="uk-UA" w:eastAsia="ru-RU" w:bidi="he-IL"/>
              </w:rPr>
              <w:t>Візуалізувати</w:t>
            </w:r>
            <w:proofErr w:type="spellEnd"/>
            <w:r w:rsidRPr="009118E7">
              <w:rPr>
                <w:rFonts w:ascii="Times New Roman" w:eastAsia="Times New Roman" w:hAnsi="Times New Roman" w:cs="Times New Roman"/>
                <w:sz w:val="24"/>
                <w:szCs w:val="24"/>
                <w:lang w:val="uk-UA" w:eastAsia="ru-RU" w:bidi="he-IL"/>
              </w:rPr>
              <w:t xml:space="preserve"> історії, такі як розселення нащадків Ноя, завоювання Обіцяної землі, мандрівки апостола Павла та інші.</w:t>
            </w:r>
          </w:p>
          <w:p w:rsidR="009118E7" w:rsidRDefault="009118E7" w:rsidP="009118E7">
            <w:pPr>
              <w:pStyle w:val="a3"/>
              <w:numPr>
                <w:ilvl w:val="0"/>
                <w:numId w:val="13"/>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9118E7">
              <w:rPr>
                <w:rFonts w:ascii="Times New Roman" w:eastAsia="Times New Roman" w:hAnsi="Times New Roman" w:cs="Times New Roman"/>
                <w:sz w:val="24"/>
                <w:szCs w:val="24"/>
                <w:lang w:val="uk-UA" w:eastAsia="ru-RU" w:bidi="he-IL"/>
              </w:rPr>
              <w:t>Захищати віру, спростовуючи неправильні інтерпретації.</w:t>
            </w:r>
          </w:p>
          <w:p w:rsidR="009118E7" w:rsidRPr="009118E7" w:rsidRDefault="009118E7" w:rsidP="009118E7">
            <w:p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9118E7">
              <w:rPr>
                <w:rFonts w:ascii="Times New Roman" w:eastAsia="Times New Roman" w:hAnsi="Times New Roman" w:cs="Times New Roman"/>
                <w:sz w:val="24"/>
                <w:szCs w:val="24"/>
                <w:lang w:val="uk-UA" w:eastAsia="ru-RU" w:bidi="he-IL"/>
              </w:rPr>
              <w:t xml:space="preserve">Ця тема підкреслює важливість буквального </w:t>
            </w:r>
            <w:proofErr w:type="spellStart"/>
            <w:r w:rsidRPr="009118E7">
              <w:rPr>
                <w:rFonts w:ascii="Times New Roman" w:eastAsia="Times New Roman" w:hAnsi="Times New Roman" w:cs="Times New Roman"/>
                <w:sz w:val="24"/>
                <w:szCs w:val="24"/>
                <w:lang w:val="uk-UA" w:eastAsia="ru-RU" w:bidi="he-IL"/>
              </w:rPr>
              <w:t>історико-граматичного</w:t>
            </w:r>
            <w:proofErr w:type="spellEnd"/>
            <w:r w:rsidRPr="009118E7">
              <w:rPr>
                <w:rFonts w:ascii="Times New Roman" w:eastAsia="Times New Roman" w:hAnsi="Times New Roman" w:cs="Times New Roman"/>
                <w:sz w:val="24"/>
                <w:szCs w:val="24"/>
                <w:lang w:val="uk-UA" w:eastAsia="ru-RU" w:bidi="he-IL"/>
              </w:rPr>
              <w:t xml:space="preserve"> методу тлумачення Писання, який враховує мовні, історичні, культурні та географічні бар’єри. Знання біблійної географії є незамінним інструментом для ефективного вивчення Святого Письма.</w:t>
            </w:r>
            <w:r>
              <w:rPr>
                <w:rFonts w:ascii="Times New Roman" w:eastAsia="Times New Roman" w:hAnsi="Times New Roman" w:cs="Times New Roman"/>
                <w:sz w:val="24"/>
                <w:szCs w:val="24"/>
                <w:lang w:val="uk-UA" w:eastAsia="ru-RU" w:bidi="he-IL"/>
              </w:rPr>
              <w:t xml:space="preserve"> </w:t>
            </w:r>
          </w:p>
        </w:tc>
      </w:tr>
      <w:tr w:rsidR="003B2C19" w:rsidRPr="00EB1BE9" w:rsidTr="001F42FA">
        <w:trPr>
          <w:trHeight w:val="1975"/>
        </w:trPr>
        <w:tc>
          <w:tcPr>
            <w:tcW w:w="2932" w:type="dxa"/>
          </w:tcPr>
          <w:p w:rsidR="003B2C19" w:rsidRDefault="00026B71" w:rsidP="001F42FA">
            <w:pPr>
              <w:spacing w:before="100" w:beforeAutospacing="1" w:after="100" w:afterAutospacing="1"/>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lastRenderedPageBreak/>
              <w:t>Фізична географія</w:t>
            </w:r>
          </w:p>
          <w:p w:rsidR="00026B71" w:rsidRPr="00026B71" w:rsidRDefault="00026B71" w:rsidP="00026B71">
            <w:pPr>
              <w:pStyle w:val="a3"/>
              <w:numPr>
                <w:ilvl w:val="0"/>
                <w:numId w:val="9"/>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sz w:val="24"/>
                <w:szCs w:val="24"/>
                <w:lang w:val="uk-UA" w:eastAsia="ru-RU" w:bidi="he-IL"/>
              </w:rPr>
              <w:t>Географія родючого півмісяця</w:t>
            </w:r>
          </w:p>
          <w:p w:rsidR="003B2C19" w:rsidRDefault="00026B71" w:rsidP="00026B71">
            <w:pPr>
              <w:pStyle w:val="a3"/>
              <w:numPr>
                <w:ilvl w:val="0"/>
                <w:numId w:val="9"/>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sz w:val="24"/>
                <w:szCs w:val="24"/>
                <w:lang w:val="uk-UA" w:eastAsia="ru-RU" w:bidi="he-IL"/>
              </w:rPr>
              <w:t>Географія Палестини</w:t>
            </w:r>
          </w:p>
          <w:p w:rsidR="00026B71" w:rsidRPr="00026B71" w:rsidRDefault="00026B71" w:rsidP="00026B71">
            <w:pPr>
              <w:pStyle w:val="a3"/>
              <w:numPr>
                <w:ilvl w:val="0"/>
                <w:numId w:val="9"/>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sz w:val="24"/>
                <w:szCs w:val="24"/>
                <w:lang w:val="uk-UA" w:eastAsia="ru-RU" w:bidi="he-IL"/>
              </w:rPr>
              <w:t>Клімат Палестини</w:t>
            </w:r>
          </w:p>
          <w:p w:rsidR="00026B71" w:rsidRPr="00026B71" w:rsidRDefault="00026B71" w:rsidP="00026B71">
            <w:pPr>
              <w:pStyle w:val="a3"/>
              <w:numPr>
                <w:ilvl w:val="0"/>
                <w:numId w:val="9"/>
              </w:numPr>
              <w:spacing w:before="100" w:beforeAutospacing="1" w:after="100" w:afterAutospacing="1"/>
              <w:outlineLvl w:val="2"/>
              <w:rPr>
                <w:rFonts w:ascii="Times New Roman" w:eastAsia="Times New Roman" w:hAnsi="Times New Roman" w:cs="Times New Roman"/>
                <w:sz w:val="24"/>
                <w:szCs w:val="24"/>
                <w:lang w:val="uk-UA" w:eastAsia="ru-RU" w:bidi="he-IL"/>
              </w:rPr>
            </w:pPr>
            <w:r w:rsidRPr="00026B71">
              <w:rPr>
                <w:rFonts w:ascii="Times New Roman" w:eastAsia="Times New Roman" w:hAnsi="Times New Roman" w:cs="Times New Roman"/>
                <w:sz w:val="24"/>
                <w:szCs w:val="24"/>
                <w:lang w:val="uk-UA" w:eastAsia="ru-RU" w:bidi="he-IL"/>
              </w:rPr>
              <w:t>Шляхи сполучення у стародавньому світі</w:t>
            </w:r>
          </w:p>
        </w:tc>
        <w:tc>
          <w:tcPr>
            <w:tcW w:w="5634" w:type="dxa"/>
          </w:tcPr>
          <w:p w:rsidR="00EB1BE9" w:rsidRPr="00EB1BE9" w:rsidRDefault="00EB1BE9" w:rsidP="00EB1BE9">
            <w:p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 xml:space="preserve">Тема присвячена вивченню фізичних, кліматичних та геологічних особливостей регіону Близького Сходу, зокрема </w:t>
            </w:r>
            <w:proofErr w:type="spellStart"/>
            <w:r w:rsidRPr="00EB1BE9">
              <w:rPr>
                <w:rFonts w:ascii="Times New Roman" w:eastAsia="Times New Roman" w:hAnsi="Times New Roman" w:cs="Times New Roman"/>
                <w:sz w:val="24"/>
                <w:szCs w:val="24"/>
                <w:lang w:val="uk-UA" w:eastAsia="ru-RU" w:bidi="he-IL"/>
              </w:rPr>
              <w:t>Ханаану</w:t>
            </w:r>
            <w:proofErr w:type="spellEnd"/>
            <w:r w:rsidRPr="00EB1BE9">
              <w:rPr>
                <w:rFonts w:ascii="Times New Roman" w:eastAsia="Times New Roman" w:hAnsi="Times New Roman" w:cs="Times New Roman"/>
                <w:sz w:val="24"/>
                <w:szCs w:val="24"/>
                <w:lang w:val="uk-UA" w:eastAsia="ru-RU" w:bidi="he-IL"/>
              </w:rPr>
              <w:t>, який є центральним у біблійній історії.</w:t>
            </w:r>
          </w:p>
          <w:p w:rsidR="00EB1BE9" w:rsidRPr="00EB1BE9" w:rsidRDefault="00EB1BE9" w:rsidP="00EB1BE9">
            <w:p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У цьому розділі буде зроблено огляд основних географічних об’єктів, таких як:</w:t>
            </w:r>
          </w:p>
          <w:p w:rsidR="00EB1BE9" w:rsidRDefault="00EB1BE9" w:rsidP="00EB1BE9">
            <w:pPr>
              <w:pStyle w:val="a3"/>
              <w:numPr>
                <w:ilvl w:val="0"/>
                <w:numId w:val="14"/>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 xml:space="preserve">моря </w:t>
            </w:r>
          </w:p>
          <w:p w:rsidR="00EB1BE9" w:rsidRDefault="00EB1BE9" w:rsidP="00EB1BE9">
            <w:pPr>
              <w:pStyle w:val="a3"/>
              <w:numPr>
                <w:ilvl w:val="0"/>
                <w:numId w:val="14"/>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 xml:space="preserve">річки </w:t>
            </w:r>
          </w:p>
          <w:p w:rsidR="00EB1BE9" w:rsidRDefault="00EB1BE9" w:rsidP="00EB1BE9">
            <w:pPr>
              <w:pStyle w:val="a3"/>
              <w:numPr>
                <w:ilvl w:val="0"/>
                <w:numId w:val="14"/>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 xml:space="preserve">пустелі </w:t>
            </w:r>
          </w:p>
          <w:p w:rsidR="00EB1BE9" w:rsidRDefault="00EB1BE9" w:rsidP="00EB1BE9">
            <w:pPr>
              <w:pStyle w:val="a3"/>
              <w:numPr>
                <w:ilvl w:val="0"/>
                <w:numId w:val="14"/>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 xml:space="preserve">гори </w:t>
            </w:r>
          </w:p>
          <w:p w:rsidR="003B2C19" w:rsidRDefault="00EB1BE9" w:rsidP="00EB1BE9">
            <w:pPr>
              <w:pStyle w:val="a3"/>
              <w:numPr>
                <w:ilvl w:val="0"/>
                <w:numId w:val="14"/>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 xml:space="preserve">озера </w:t>
            </w:r>
          </w:p>
          <w:p w:rsidR="00EB1BE9" w:rsidRPr="00EB1BE9" w:rsidRDefault="00EB1BE9" w:rsidP="00EB1BE9">
            <w:p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Окрема увага приділяється поняттю «Благодатного півмісяця» – регіону, де зародилася цивілізація, та його стратегічному розташуванню між континентами та культурами.</w:t>
            </w:r>
          </w:p>
          <w:p w:rsidR="00EB1BE9" w:rsidRDefault="00EB1BE9" w:rsidP="00EB1BE9">
            <w:p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Ключові аспекти теми:</w:t>
            </w:r>
          </w:p>
          <w:p w:rsidR="00EB1BE9" w:rsidRDefault="00EB1BE9" w:rsidP="00EB1BE9">
            <w:pPr>
              <w:pStyle w:val="a3"/>
              <w:numPr>
                <w:ilvl w:val="0"/>
                <w:numId w:val="15"/>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Географічне розташування Палестини:</w:t>
            </w:r>
          </w:p>
          <w:p w:rsidR="00EB1BE9" w:rsidRDefault="00EB1BE9" w:rsidP="00EB1BE9">
            <w:pPr>
              <w:pStyle w:val="a3"/>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p>
          <w:p w:rsidR="00EB1BE9" w:rsidRDefault="00EB1BE9" w:rsidP="00EB1BE9">
            <w:pPr>
              <w:pStyle w:val="a3"/>
              <w:numPr>
                <w:ilvl w:val="0"/>
                <w:numId w:val="16"/>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Стратегічне значення – перехрестя культур, релігій та торговельних шляхів.</w:t>
            </w:r>
          </w:p>
          <w:p w:rsidR="00EB1BE9" w:rsidRDefault="00EB1BE9" w:rsidP="00EB1BE9">
            <w:pPr>
              <w:pStyle w:val="a3"/>
              <w:numPr>
                <w:ilvl w:val="0"/>
                <w:numId w:val="16"/>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 xml:space="preserve">Вразливість до вторгнень та завоювань (Єгипет, Вавилон, Персія, </w:t>
            </w:r>
            <w:r w:rsidRPr="00EB1BE9">
              <w:rPr>
                <w:rFonts w:ascii="Times New Roman" w:eastAsia="Times New Roman" w:hAnsi="Times New Roman" w:cs="Times New Roman"/>
                <w:sz w:val="24"/>
                <w:szCs w:val="24"/>
                <w:lang w:val="uk-UA" w:eastAsia="ru-RU" w:bidi="he-IL"/>
              </w:rPr>
              <w:lastRenderedPageBreak/>
              <w:t>Рим).</w:t>
            </w:r>
          </w:p>
          <w:p w:rsidR="00EB1BE9" w:rsidRPr="00EB1BE9" w:rsidRDefault="00EB1BE9" w:rsidP="00EB1BE9">
            <w:pPr>
              <w:pStyle w:val="a3"/>
              <w:spacing w:before="100" w:beforeAutospacing="1" w:after="100" w:afterAutospacing="1" w:line="276" w:lineRule="auto"/>
              <w:ind w:left="1440"/>
              <w:outlineLvl w:val="2"/>
              <w:rPr>
                <w:rFonts w:ascii="Times New Roman" w:eastAsia="Times New Roman" w:hAnsi="Times New Roman" w:cs="Times New Roman"/>
                <w:sz w:val="24"/>
                <w:szCs w:val="24"/>
                <w:lang w:val="uk-UA" w:eastAsia="ru-RU" w:bidi="he-IL"/>
              </w:rPr>
            </w:pPr>
          </w:p>
          <w:p w:rsidR="00EB1BE9" w:rsidRDefault="00EB1BE9" w:rsidP="00EB1BE9">
            <w:pPr>
              <w:pStyle w:val="a3"/>
              <w:numPr>
                <w:ilvl w:val="0"/>
                <w:numId w:val="15"/>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Шляхи</w:t>
            </w:r>
            <w:r w:rsidRPr="00EB1BE9">
              <w:rPr>
                <w:rFonts w:ascii="Times New Roman" w:eastAsia="Times New Roman" w:hAnsi="Times New Roman" w:cs="Times New Roman"/>
                <w:sz w:val="24"/>
                <w:szCs w:val="24"/>
                <w:lang w:val="uk-UA" w:eastAsia="ru-RU" w:bidi="he-IL"/>
              </w:rPr>
              <w:t xml:space="preserve"> сполучення:</w:t>
            </w:r>
          </w:p>
          <w:p w:rsidR="00EB1BE9" w:rsidRDefault="00EB1BE9" w:rsidP="00EB1BE9">
            <w:pPr>
              <w:pStyle w:val="a3"/>
              <w:numPr>
                <w:ilvl w:val="0"/>
                <w:numId w:val="17"/>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Приморський шлях (</w:t>
            </w:r>
            <w:proofErr w:type="spellStart"/>
            <w:r w:rsidRPr="00EB1BE9">
              <w:rPr>
                <w:rFonts w:ascii="Times New Roman" w:eastAsia="Times New Roman" w:hAnsi="Times New Roman" w:cs="Times New Roman"/>
                <w:sz w:val="24"/>
                <w:szCs w:val="24"/>
                <w:lang w:val="uk-UA" w:eastAsia="ru-RU" w:bidi="he-IL"/>
              </w:rPr>
              <w:t>Via</w:t>
            </w:r>
            <w:proofErr w:type="spellEnd"/>
            <w:r w:rsidRPr="00EB1BE9">
              <w:rPr>
                <w:rFonts w:ascii="Times New Roman" w:eastAsia="Times New Roman" w:hAnsi="Times New Roman" w:cs="Times New Roman"/>
                <w:sz w:val="24"/>
                <w:szCs w:val="24"/>
                <w:lang w:val="uk-UA" w:eastAsia="ru-RU" w:bidi="he-IL"/>
              </w:rPr>
              <w:t xml:space="preserve"> </w:t>
            </w:r>
            <w:proofErr w:type="spellStart"/>
            <w:r w:rsidRPr="00EB1BE9">
              <w:rPr>
                <w:rFonts w:ascii="Times New Roman" w:eastAsia="Times New Roman" w:hAnsi="Times New Roman" w:cs="Times New Roman"/>
                <w:sz w:val="24"/>
                <w:szCs w:val="24"/>
                <w:lang w:val="uk-UA" w:eastAsia="ru-RU" w:bidi="he-IL"/>
              </w:rPr>
              <w:t>Maris</w:t>
            </w:r>
            <w:proofErr w:type="spellEnd"/>
            <w:r w:rsidRPr="00EB1BE9">
              <w:rPr>
                <w:rFonts w:ascii="Times New Roman" w:eastAsia="Times New Roman" w:hAnsi="Times New Roman" w:cs="Times New Roman"/>
                <w:sz w:val="24"/>
                <w:szCs w:val="24"/>
                <w:lang w:val="uk-UA" w:eastAsia="ru-RU" w:bidi="he-IL"/>
              </w:rPr>
              <w:t>), Царська дорога, внутрішні та регіональні маршрути.</w:t>
            </w:r>
          </w:p>
          <w:p w:rsidR="00EB1BE9" w:rsidRDefault="00EB1BE9" w:rsidP="00EB1BE9">
            <w:pPr>
              <w:pStyle w:val="a3"/>
              <w:spacing w:before="100" w:beforeAutospacing="1" w:after="100" w:afterAutospacing="1" w:line="276" w:lineRule="auto"/>
              <w:ind w:left="1440"/>
              <w:outlineLvl w:val="2"/>
              <w:rPr>
                <w:rFonts w:ascii="Times New Roman" w:eastAsia="Times New Roman" w:hAnsi="Times New Roman" w:cs="Times New Roman"/>
                <w:sz w:val="24"/>
                <w:szCs w:val="24"/>
                <w:lang w:val="uk-UA" w:eastAsia="ru-RU" w:bidi="he-IL"/>
              </w:rPr>
            </w:pPr>
          </w:p>
          <w:p w:rsidR="00EB1BE9" w:rsidRDefault="00EB1BE9" w:rsidP="00EB1BE9">
            <w:pPr>
              <w:pStyle w:val="a3"/>
              <w:numPr>
                <w:ilvl w:val="0"/>
                <w:numId w:val="15"/>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Роль фізичної географії у біблійній історії:</w:t>
            </w:r>
          </w:p>
          <w:p w:rsidR="00EB1BE9" w:rsidRDefault="00EB1BE9" w:rsidP="00EB1BE9">
            <w:pPr>
              <w:pStyle w:val="a3"/>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p>
          <w:p w:rsidR="00EB1BE9" w:rsidRDefault="00EB1BE9" w:rsidP="00EB1BE9">
            <w:pPr>
              <w:pStyle w:val="a3"/>
              <w:numPr>
                <w:ilvl w:val="0"/>
                <w:numId w:val="17"/>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Вплив географічних умов на життя народів.</w:t>
            </w:r>
          </w:p>
          <w:p w:rsidR="00EB1BE9" w:rsidRDefault="00EB1BE9" w:rsidP="00EB1BE9">
            <w:pPr>
              <w:pStyle w:val="a3"/>
              <w:numPr>
                <w:ilvl w:val="0"/>
                <w:numId w:val="17"/>
              </w:num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Значення географічних знань для правильного розуміння біблійних подій та текстів.</w:t>
            </w:r>
          </w:p>
          <w:p w:rsidR="00EB1BE9" w:rsidRPr="00EB1BE9" w:rsidRDefault="00EB1BE9" w:rsidP="00EB1BE9">
            <w:pPr>
              <w:spacing w:before="100" w:beforeAutospacing="1" w:after="100" w:afterAutospacing="1"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Ця тема підкреслює унікальність географії Палестини як духовного центру, де виникли основні світові релігії (юдаїзм, християнство, іслам) і де розгорталися ключові події Божого задуму.</w:t>
            </w:r>
          </w:p>
        </w:tc>
      </w:tr>
      <w:tr w:rsidR="003B2C19" w:rsidRPr="00EB1BE9" w:rsidTr="001F42FA">
        <w:trPr>
          <w:trHeight w:val="2110"/>
        </w:trPr>
        <w:tc>
          <w:tcPr>
            <w:tcW w:w="2932" w:type="dxa"/>
          </w:tcPr>
          <w:p w:rsidR="003B2C19" w:rsidRDefault="00026B71" w:rsidP="001F42FA">
            <w:pPr>
              <w:pStyle w:val="a3"/>
              <w:spacing w:before="100" w:beforeAutospacing="1" w:after="100" w:afterAutospacing="1" w:line="276" w:lineRule="auto"/>
              <w:ind w:left="0"/>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lastRenderedPageBreak/>
              <w:t xml:space="preserve">Історична географія </w:t>
            </w:r>
          </w:p>
        </w:tc>
        <w:tc>
          <w:tcPr>
            <w:tcW w:w="5634" w:type="dxa"/>
          </w:tcPr>
          <w:p w:rsidR="00EB1BE9" w:rsidRDefault="00EB1BE9" w:rsidP="00EB1BE9">
            <w:pPr>
              <w:spacing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Ця тема присвячена вивченню біблійної історії в контексті географічних і хронологічних аспектів. Важливою складовою є порівняння біблійних подій із класичними археологічними періодами, що допомагає глибше розуміти хронологію і культурний контекст, у якому розгорталися події Старого і Нового Завітів. У курсі розглядається загальна хронологія історії Ізраїлю, що охоплює ключові етапи, від палеоліту до римського періоду, і надається значення археологічним та історичним дослідженням, що дозволяють відновити картини древніх цивілізацій і підтвердити або уточнити біблійні свідчення.</w:t>
            </w:r>
          </w:p>
          <w:p w:rsidR="003B2C19" w:rsidRPr="000E1C56" w:rsidRDefault="00EB1BE9" w:rsidP="00EB1BE9">
            <w:pPr>
              <w:spacing w:line="276" w:lineRule="auto"/>
              <w:outlineLvl w:val="2"/>
              <w:rPr>
                <w:rFonts w:ascii="Times New Roman" w:eastAsia="Times New Roman" w:hAnsi="Times New Roman" w:cs="Times New Roman"/>
                <w:sz w:val="24"/>
                <w:szCs w:val="24"/>
                <w:lang w:val="uk-UA" w:eastAsia="ru-RU" w:bidi="he-IL"/>
              </w:rPr>
            </w:pPr>
            <w:r w:rsidRPr="00EB1BE9">
              <w:rPr>
                <w:rFonts w:ascii="Times New Roman" w:eastAsia="Times New Roman" w:hAnsi="Times New Roman" w:cs="Times New Roman"/>
                <w:sz w:val="24"/>
                <w:szCs w:val="24"/>
                <w:lang w:val="uk-UA" w:eastAsia="ru-RU" w:bidi="he-IL"/>
              </w:rPr>
              <w:t>Важливо зазначити, що ця періодизація не є вичерпною для розуміння всієї біблійної історії, але вона є корисною для співвіднесення біблійних подій із загальноісторичними процесами, а також допомагає краще усвідомити географічні та культурні умови, в яких розвивалися події, що описуються в Святому Письмі.</w:t>
            </w:r>
          </w:p>
        </w:tc>
      </w:tr>
    </w:tbl>
    <w:p w:rsidR="003B2C19" w:rsidRDefault="003B2C19" w:rsidP="003B2C19">
      <w:pPr>
        <w:rPr>
          <w:rFonts w:ascii="Times New Roman" w:eastAsia="Times New Roman" w:hAnsi="Times New Roman" w:cs="Times New Roman"/>
          <w:sz w:val="24"/>
          <w:szCs w:val="24"/>
          <w:lang w:val="uk-UA" w:eastAsia="ru-RU" w:bidi="he-IL"/>
        </w:rPr>
      </w:pPr>
    </w:p>
    <w:p w:rsidR="00EB1BE9" w:rsidRDefault="00EB1BE9" w:rsidP="003B2C19">
      <w:pPr>
        <w:rPr>
          <w:rFonts w:ascii="Times New Roman" w:eastAsia="Times New Roman" w:hAnsi="Times New Roman" w:cs="Times New Roman"/>
          <w:sz w:val="24"/>
          <w:szCs w:val="24"/>
          <w:lang w:val="uk-UA" w:eastAsia="ru-RU" w:bidi="he-IL"/>
        </w:rPr>
      </w:pPr>
    </w:p>
    <w:p w:rsidR="00EB1BE9" w:rsidRPr="00880CE4" w:rsidRDefault="00EB1BE9" w:rsidP="003B2C19">
      <w:pPr>
        <w:rPr>
          <w:rFonts w:ascii="Times New Roman" w:eastAsia="Times New Roman" w:hAnsi="Times New Roman" w:cs="Times New Roman"/>
          <w:sz w:val="24"/>
          <w:szCs w:val="24"/>
          <w:lang w:val="uk-UA" w:eastAsia="ru-RU" w:bidi="he-IL"/>
        </w:rPr>
      </w:pPr>
    </w:p>
    <w:p w:rsidR="003B2C19" w:rsidRPr="00DE7322" w:rsidRDefault="003B2C19" w:rsidP="003B2C19">
      <w:pPr>
        <w:pStyle w:val="a3"/>
        <w:numPr>
          <w:ilvl w:val="0"/>
          <w:numId w:val="1"/>
        </w:numPr>
        <w:rPr>
          <w:rFonts w:ascii="Times New Roman" w:eastAsia="Times New Roman" w:hAnsi="Times New Roman" w:cs="Times New Roman"/>
          <w:sz w:val="24"/>
          <w:szCs w:val="24"/>
          <w:u w:val="single"/>
          <w:lang w:eastAsia="ru-RU" w:bidi="he-IL"/>
        </w:rPr>
      </w:pPr>
      <w:r w:rsidRPr="00DE7322">
        <w:rPr>
          <w:rFonts w:ascii="Times New Roman" w:eastAsia="Times New Roman" w:hAnsi="Times New Roman" w:cs="Times New Roman"/>
          <w:sz w:val="24"/>
          <w:szCs w:val="24"/>
          <w:u w:val="single"/>
          <w:lang w:eastAsia="ru-RU" w:bidi="he-IL"/>
        </w:rPr>
        <w:lastRenderedPageBreak/>
        <w:t>ЛІТЕРАТУРА</w:t>
      </w:r>
    </w:p>
    <w:p w:rsidR="003B2C19" w:rsidRDefault="003B2C19" w:rsidP="003B2C19">
      <w:pPr>
        <w:pStyle w:val="a3"/>
        <w:rPr>
          <w:rFonts w:ascii="Times New Roman" w:eastAsia="Times New Roman" w:hAnsi="Times New Roman" w:cs="Times New Roman"/>
          <w:sz w:val="24"/>
          <w:szCs w:val="24"/>
          <w:u w:val="single"/>
          <w:lang w:val="uk-UA" w:eastAsia="ru-RU" w:bidi="he-IL"/>
        </w:rPr>
      </w:pPr>
    </w:p>
    <w:p w:rsidR="003B2C19" w:rsidRDefault="003B2C19" w:rsidP="003B2C19">
      <w:pPr>
        <w:pStyle w:val="a3"/>
        <w:rPr>
          <w:rFonts w:ascii="Times New Roman" w:eastAsia="Times New Roman" w:hAnsi="Times New Roman" w:cs="Times New Roman"/>
          <w:sz w:val="24"/>
          <w:szCs w:val="24"/>
          <w:lang w:val="uk-UA" w:eastAsia="ru-RU" w:bidi="he-IL"/>
        </w:rPr>
      </w:pPr>
      <w:r w:rsidRPr="00DE7322">
        <w:rPr>
          <w:rFonts w:ascii="Times New Roman" w:eastAsia="Times New Roman" w:hAnsi="Times New Roman" w:cs="Times New Roman"/>
          <w:i/>
          <w:iCs/>
          <w:sz w:val="24"/>
          <w:szCs w:val="24"/>
          <w:lang w:eastAsia="ru-RU" w:bidi="he-IL"/>
        </w:rPr>
        <w:t>Обов'язкова</w:t>
      </w:r>
      <w:r w:rsidRPr="00DE7322">
        <w:rPr>
          <w:rFonts w:ascii="Times New Roman" w:eastAsia="Times New Roman" w:hAnsi="Times New Roman" w:cs="Times New Roman"/>
          <w:sz w:val="24"/>
          <w:szCs w:val="24"/>
          <w:lang w:eastAsia="ru-RU" w:bidi="he-IL"/>
        </w:rPr>
        <w:t>:</w:t>
      </w:r>
    </w:p>
    <w:p w:rsidR="003B2C19" w:rsidRPr="00880CE4" w:rsidRDefault="003B2C19" w:rsidP="003B2C19">
      <w:pPr>
        <w:pStyle w:val="a3"/>
        <w:rPr>
          <w:rFonts w:ascii="Times New Roman" w:eastAsia="Times New Roman" w:hAnsi="Times New Roman" w:cs="Times New Roman"/>
          <w:sz w:val="24"/>
          <w:szCs w:val="24"/>
          <w:lang w:val="uk-UA" w:eastAsia="ru-RU" w:bidi="he-IL"/>
        </w:rPr>
      </w:pPr>
    </w:p>
    <w:p w:rsidR="003B2C19" w:rsidRPr="003B2C19" w:rsidRDefault="003B2C19" w:rsidP="003B2C19">
      <w:pPr>
        <w:pStyle w:val="a3"/>
        <w:numPr>
          <w:ilvl w:val="0"/>
          <w:numId w:val="7"/>
        </w:numPr>
        <w:rPr>
          <w:rFonts w:ascii="Times New Roman" w:eastAsia="Times New Roman" w:hAnsi="Times New Roman" w:cs="Times New Roman"/>
          <w:sz w:val="24"/>
          <w:szCs w:val="24"/>
          <w:lang w:val="uk-UA" w:eastAsia="ru-RU" w:bidi="he-IL"/>
        </w:rPr>
      </w:pPr>
      <w:r w:rsidRPr="003B2C19">
        <w:rPr>
          <w:rFonts w:ascii="Times New Roman" w:eastAsia="Times New Roman" w:hAnsi="Times New Roman" w:cs="Times New Roman"/>
          <w:sz w:val="24"/>
          <w:szCs w:val="24"/>
          <w:lang w:val="uk-UA" w:eastAsia="ru-RU" w:bidi="he-IL"/>
        </w:rPr>
        <w:t xml:space="preserve">Конспект </w:t>
      </w:r>
    </w:p>
    <w:p w:rsidR="003B2C19" w:rsidRDefault="003B2C19" w:rsidP="003B2C19">
      <w:pPr>
        <w:pStyle w:val="a3"/>
        <w:numPr>
          <w:ilvl w:val="0"/>
          <w:numId w:val="7"/>
        </w:numPr>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Статт</w:t>
      </w:r>
      <w:r w:rsidRPr="003B2C19">
        <w:rPr>
          <w:rFonts w:ascii="Times New Roman" w:eastAsia="Times New Roman" w:hAnsi="Times New Roman" w:cs="Times New Roman"/>
          <w:sz w:val="24"/>
          <w:szCs w:val="24"/>
          <w:lang w:val="uk-UA" w:eastAsia="ru-RU" w:bidi="he-IL"/>
        </w:rPr>
        <w:t>я «Палестина».</w:t>
      </w:r>
    </w:p>
    <w:p w:rsidR="003B2C19" w:rsidRPr="00880CE4" w:rsidRDefault="003B2C19" w:rsidP="003B2C19">
      <w:pPr>
        <w:pStyle w:val="a3"/>
        <w:ind w:left="1434"/>
        <w:rPr>
          <w:rFonts w:ascii="Times New Roman" w:eastAsia="Times New Roman" w:hAnsi="Times New Roman" w:cs="Times New Roman"/>
          <w:sz w:val="24"/>
          <w:szCs w:val="24"/>
          <w:lang w:val="uk-UA" w:eastAsia="ru-RU" w:bidi="he-IL"/>
        </w:rPr>
      </w:pPr>
    </w:p>
    <w:p w:rsidR="003B2C19" w:rsidRDefault="003B2C19" w:rsidP="003B2C19">
      <w:pPr>
        <w:pStyle w:val="a3"/>
        <w:rPr>
          <w:rFonts w:ascii="Times New Roman" w:eastAsia="Times New Roman" w:hAnsi="Times New Roman" w:cs="Times New Roman"/>
          <w:i/>
          <w:iCs/>
          <w:sz w:val="24"/>
          <w:szCs w:val="24"/>
          <w:lang w:val="uk-UA" w:eastAsia="ru-RU" w:bidi="he-IL"/>
        </w:rPr>
      </w:pPr>
      <w:r w:rsidRPr="00145118">
        <w:rPr>
          <w:rFonts w:ascii="Times New Roman" w:eastAsia="Times New Roman" w:hAnsi="Times New Roman" w:cs="Times New Roman"/>
          <w:i/>
          <w:iCs/>
          <w:sz w:val="24"/>
          <w:szCs w:val="24"/>
          <w:lang w:val="uk-UA" w:eastAsia="ru-RU" w:bidi="he-IL"/>
        </w:rPr>
        <w:t>Рекомендована:</w:t>
      </w:r>
    </w:p>
    <w:p w:rsidR="003B2C19" w:rsidRDefault="003B2C19" w:rsidP="003B2C19">
      <w:pPr>
        <w:pStyle w:val="a3"/>
        <w:rPr>
          <w:rFonts w:ascii="Times New Roman" w:eastAsia="Times New Roman" w:hAnsi="Times New Roman" w:cs="Times New Roman"/>
          <w:i/>
          <w:iCs/>
          <w:sz w:val="24"/>
          <w:szCs w:val="24"/>
          <w:lang w:val="uk-UA" w:eastAsia="ru-RU" w:bidi="he-IL"/>
        </w:rPr>
      </w:pPr>
    </w:p>
    <w:p w:rsidR="003B2C19" w:rsidRPr="003B2C19" w:rsidRDefault="003B2C19" w:rsidP="003B2C19">
      <w:pPr>
        <w:pStyle w:val="a3"/>
        <w:numPr>
          <w:ilvl w:val="0"/>
          <w:numId w:val="8"/>
        </w:numPr>
        <w:rPr>
          <w:rFonts w:ascii="Times New Roman" w:eastAsia="Times New Roman" w:hAnsi="Times New Roman" w:cs="Times New Roman"/>
          <w:sz w:val="24"/>
          <w:szCs w:val="24"/>
          <w:lang w:val="uk-UA" w:eastAsia="ru-RU" w:bidi="he-IL"/>
        </w:rPr>
      </w:pPr>
      <w:proofErr w:type="spellStart"/>
      <w:r w:rsidRPr="003B2C19">
        <w:rPr>
          <w:rFonts w:ascii="Times New Roman" w:eastAsia="Times New Roman" w:hAnsi="Times New Roman" w:cs="Times New Roman"/>
          <w:sz w:val="24"/>
          <w:szCs w:val="24"/>
          <w:lang w:val="uk-UA" w:eastAsia="ru-RU" w:bidi="he-IL"/>
        </w:rPr>
        <w:t>Шлегель</w:t>
      </w:r>
      <w:proofErr w:type="spellEnd"/>
      <w:r w:rsidRPr="003B2C19">
        <w:rPr>
          <w:rFonts w:ascii="Times New Roman" w:eastAsia="Times New Roman" w:hAnsi="Times New Roman" w:cs="Times New Roman"/>
          <w:sz w:val="24"/>
          <w:szCs w:val="24"/>
          <w:lang w:val="uk-UA" w:eastAsia="ru-RU" w:bidi="he-IL"/>
        </w:rPr>
        <w:t xml:space="preserve"> </w:t>
      </w:r>
      <w:proofErr w:type="spellStart"/>
      <w:r w:rsidRPr="003B2C19">
        <w:rPr>
          <w:rFonts w:ascii="Times New Roman" w:eastAsia="Times New Roman" w:hAnsi="Times New Roman" w:cs="Times New Roman"/>
          <w:sz w:val="24"/>
          <w:szCs w:val="24"/>
          <w:lang w:val="uk-UA" w:eastAsia="ru-RU" w:bidi="he-IL"/>
        </w:rPr>
        <w:t>Уильям</w:t>
      </w:r>
      <w:proofErr w:type="spellEnd"/>
      <w:r w:rsidRPr="003B2C19">
        <w:rPr>
          <w:rFonts w:ascii="Times New Roman" w:eastAsia="Times New Roman" w:hAnsi="Times New Roman" w:cs="Times New Roman"/>
          <w:sz w:val="24"/>
          <w:szCs w:val="24"/>
          <w:lang w:val="uk-UA" w:eastAsia="ru-RU" w:bidi="he-IL"/>
        </w:rPr>
        <w:t xml:space="preserve">, </w:t>
      </w:r>
      <w:proofErr w:type="spellStart"/>
      <w:r w:rsidRPr="003B2C19">
        <w:rPr>
          <w:rFonts w:ascii="Times New Roman" w:eastAsia="Times New Roman" w:hAnsi="Times New Roman" w:cs="Times New Roman"/>
          <w:sz w:val="24"/>
          <w:szCs w:val="24"/>
          <w:lang w:val="uk-UA" w:eastAsia="ru-RU" w:bidi="he-IL"/>
        </w:rPr>
        <w:t>Спутниковый</w:t>
      </w:r>
      <w:proofErr w:type="spellEnd"/>
      <w:r w:rsidRPr="003B2C19">
        <w:rPr>
          <w:rFonts w:ascii="Times New Roman" w:eastAsia="Times New Roman" w:hAnsi="Times New Roman" w:cs="Times New Roman"/>
          <w:sz w:val="24"/>
          <w:szCs w:val="24"/>
          <w:lang w:val="uk-UA" w:eastAsia="ru-RU" w:bidi="he-IL"/>
        </w:rPr>
        <w:t xml:space="preserve"> </w:t>
      </w:r>
      <w:proofErr w:type="spellStart"/>
      <w:r w:rsidRPr="003B2C19">
        <w:rPr>
          <w:rFonts w:ascii="Times New Roman" w:eastAsia="Times New Roman" w:hAnsi="Times New Roman" w:cs="Times New Roman"/>
          <w:sz w:val="24"/>
          <w:szCs w:val="24"/>
          <w:lang w:val="uk-UA" w:eastAsia="ru-RU" w:bidi="he-IL"/>
        </w:rPr>
        <w:t>Библейский</w:t>
      </w:r>
      <w:proofErr w:type="spellEnd"/>
      <w:r w:rsidRPr="003B2C19">
        <w:rPr>
          <w:rFonts w:ascii="Times New Roman" w:eastAsia="Times New Roman" w:hAnsi="Times New Roman" w:cs="Times New Roman"/>
          <w:sz w:val="24"/>
          <w:szCs w:val="24"/>
          <w:lang w:val="uk-UA" w:eastAsia="ru-RU" w:bidi="he-IL"/>
        </w:rPr>
        <w:t xml:space="preserve"> атлас </w:t>
      </w:r>
    </w:p>
    <w:p w:rsidR="003B2C19" w:rsidRPr="003B2C19" w:rsidRDefault="003B2C19" w:rsidP="003B2C19">
      <w:pPr>
        <w:pStyle w:val="a3"/>
        <w:numPr>
          <w:ilvl w:val="0"/>
          <w:numId w:val="8"/>
        </w:numPr>
        <w:rPr>
          <w:rFonts w:ascii="Times New Roman" w:eastAsia="Times New Roman" w:hAnsi="Times New Roman" w:cs="Times New Roman"/>
          <w:sz w:val="24"/>
          <w:szCs w:val="24"/>
          <w:lang w:val="uk-UA" w:eastAsia="ru-RU" w:bidi="he-IL"/>
        </w:rPr>
      </w:pPr>
      <w:proofErr w:type="spellStart"/>
      <w:r w:rsidRPr="003B2C19">
        <w:rPr>
          <w:rFonts w:ascii="Times New Roman" w:eastAsia="Times New Roman" w:hAnsi="Times New Roman" w:cs="Times New Roman"/>
          <w:sz w:val="24"/>
          <w:szCs w:val="24"/>
          <w:lang w:val="uk-UA" w:eastAsia="ru-RU" w:bidi="he-IL"/>
        </w:rPr>
        <w:t>Библейский</w:t>
      </w:r>
      <w:proofErr w:type="spellEnd"/>
      <w:r w:rsidRPr="003B2C19">
        <w:rPr>
          <w:rFonts w:ascii="Times New Roman" w:eastAsia="Times New Roman" w:hAnsi="Times New Roman" w:cs="Times New Roman"/>
          <w:sz w:val="24"/>
          <w:szCs w:val="24"/>
          <w:lang w:val="uk-UA" w:eastAsia="ru-RU" w:bidi="he-IL"/>
        </w:rPr>
        <w:t xml:space="preserve"> атлас. Тим </w:t>
      </w:r>
      <w:proofErr w:type="spellStart"/>
      <w:r w:rsidRPr="003B2C19">
        <w:rPr>
          <w:rFonts w:ascii="Times New Roman" w:eastAsia="Times New Roman" w:hAnsi="Times New Roman" w:cs="Times New Roman"/>
          <w:sz w:val="24"/>
          <w:szCs w:val="24"/>
          <w:lang w:val="uk-UA" w:eastAsia="ru-RU" w:bidi="he-IL"/>
        </w:rPr>
        <w:t>Даули</w:t>
      </w:r>
      <w:proofErr w:type="spellEnd"/>
    </w:p>
    <w:p w:rsidR="003B2C19" w:rsidRPr="00880CE4" w:rsidRDefault="003B2C19" w:rsidP="003B2C19">
      <w:pPr>
        <w:pStyle w:val="a3"/>
        <w:ind w:left="1434"/>
        <w:rPr>
          <w:rFonts w:ascii="Times New Roman" w:eastAsia="Times New Roman" w:hAnsi="Times New Roman" w:cs="Times New Roman"/>
          <w:sz w:val="24"/>
          <w:szCs w:val="24"/>
          <w:lang w:val="uk-UA" w:eastAsia="ru-RU" w:bidi="he-IL"/>
        </w:rPr>
      </w:pPr>
    </w:p>
    <w:p w:rsidR="003B2C19" w:rsidRPr="00DE7322" w:rsidRDefault="003B2C19" w:rsidP="003B2C19">
      <w:pPr>
        <w:pStyle w:val="a3"/>
        <w:numPr>
          <w:ilvl w:val="0"/>
          <w:numId w:val="1"/>
        </w:numPr>
        <w:rPr>
          <w:rFonts w:ascii="Times New Roman" w:eastAsia="Times New Roman" w:hAnsi="Times New Roman" w:cs="Times New Roman"/>
          <w:sz w:val="24"/>
          <w:szCs w:val="24"/>
          <w:u w:val="single"/>
          <w:lang w:eastAsia="ru-RU" w:bidi="he-IL"/>
        </w:rPr>
      </w:pPr>
      <w:r w:rsidRPr="00DE7322">
        <w:rPr>
          <w:rFonts w:ascii="Times New Roman" w:eastAsia="Times New Roman" w:hAnsi="Times New Roman" w:cs="Times New Roman"/>
          <w:sz w:val="24"/>
          <w:szCs w:val="24"/>
          <w:u w:val="single"/>
          <w:lang w:eastAsia="ru-RU" w:bidi="he-IL"/>
        </w:rPr>
        <w:t xml:space="preserve">СИСТЕМА ОЦІНЮВАННЯ </w:t>
      </w:r>
    </w:p>
    <w:p w:rsidR="003B2C19" w:rsidRDefault="003B2C19" w:rsidP="003B2C19">
      <w:pPr>
        <w:pStyle w:val="a3"/>
        <w:spacing w:before="100" w:beforeAutospacing="1" w:after="100" w:afterAutospacing="1" w:line="240" w:lineRule="auto"/>
        <w:outlineLvl w:val="2"/>
        <w:rPr>
          <w:rFonts w:ascii="Times New Roman" w:eastAsia="Times New Roman" w:hAnsi="Times New Roman" w:cs="Times New Roman"/>
          <w:sz w:val="24"/>
          <w:szCs w:val="24"/>
          <w:u w:val="single"/>
          <w:lang w:val="uk-UA" w:eastAsia="ru-RU" w:bidi="he-IL"/>
        </w:rPr>
      </w:pPr>
    </w:p>
    <w:p w:rsidR="003B2C19" w:rsidRPr="003B2C19" w:rsidRDefault="003B2C19" w:rsidP="003B2C19">
      <w:pPr>
        <w:pStyle w:val="a3"/>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r>
        <w:rPr>
          <w:rFonts w:ascii="Times New Roman" w:eastAsia="Times New Roman" w:hAnsi="Times New Roman" w:cs="Times New Roman"/>
          <w:sz w:val="24"/>
          <w:szCs w:val="24"/>
          <w:lang w:val="uk-UA" w:eastAsia="ru-RU" w:bidi="he-IL"/>
        </w:rPr>
        <w:t>Обов</w:t>
      </w:r>
      <w:r>
        <w:rPr>
          <w:rFonts w:ascii="Times New Roman" w:eastAsia="Times New Roman" w:hAnsi="Times New Roman" w:cs="Times New Roman"/>
          <w:sz w:val="24"/>
          <w:szCs w:val="24"/>
          <w:lang w:val="en-US" w:eastAsia="ru-RU" w:bidi="he-IL"/>
        </w:rPr>
        <w:t>’</w:t>
      </w:r>
      <w:r>
        <w:rPr>
          <w:rFonts w:ascii="Times New Roman" w:eastAsia="Times New Roman" w:hAnsi="Times New Roman" w:cs="Times New Roman"/>
          <w:sz w:val="24"/>
          <w:szCs w:val="24"/>
          <w:lang w:val="uk-UA" w:eastAsia="ru-RU" w:bidi="he-IL"/>
        </w:rPr>
        <w:t>язкове читання</w:t>
      </w:r>
      <w:r w:rsidRPr="003B2C19">
        <w:rPr>
          <w:rFonts w:ascii="Times New Roman" w:eastAsia="Times New Roman" w:hAnsi="Times New Roman" w:cs="Times New Roman"/>
          <w:sz w:val="24"/>
          <w:szCs w:val="24"/>
          <w:lang w:val="uk-UA" w:eastAsia="ru-RU" w:bidi="he-IL"/>
        </w:rPr>
        <w:t xml:space="preserve"> </w:t>
      </w:r>
      <w:r>
        <w:rPr>
          <w:rFonts w:ascii="Times New Roman" w:eastAsia="Times New Roman" w:hAnsi="Times New Roman" w:cs="Times New Roman"/>
          <w:sz w:val="24"/>
          <w:szCs w:val="24"/>
          <w:lang w:val="uk-UA" w:eastAsia="ru-RU" w:bidi="he-IL"/>
        </w:rPr>
        <w:t xml:space="preserve">«курсові нотатки» </w:t>
      </w:r>
      <w:r w:rsidRPr="003B2C19">
        <w:rPr>
          <w:rFonts w:ascii="Times New Roman" w:eastAsia="Times New Roman" w:hAnsi="Times New Roman" w:cs="Times New Roman"/>
          <w:sz w:val="24"/>
          <w:szCs w:val="24"/>
          <w:lang w:val="uk-UA" w:eastAsia="ru-RU" w:bidi="he-IL"/>
        </w:rPr>
        <w:t xml:space="preserve">– 15% </w:t>
      </w:r>
    </w:p>
    <w:p w:rsidR="003B2C19" w:rsidRPr="003B2C19" w:rsidRDefault="003B2C19" w:rsidP="003B2C19">
      <w:pPr>
        <w:pStyle w:val="a3"/>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r w:rsidRPr="003B2C19">
        <w:rPr>
          <w:rFonts w:ascii="Times New Roman" w:eastAsia="Times New Roman" w:hAnsi="Times New Roman" w:cs="Times New Roman"/>
          <w:sz w:val="24"/>
          <w:szCs w:val="24"/>
          <w:lang w:val="uk-UA" w:eastAsia="ru-RU" w:bidi="he-IL"/>
        </w:rPr>
        <w:t>Обов’язкове читання</w:t>
      </w:r>
      <w:r w:rsidRPr="003B2C19">
        <w:rPr>
          <w:rFonts w:ascii="Times New Roman" w:eastAsia="Times New Roman" w:hAnsi="Times New Roman" w:cs="Times New Roman"/>
          <w:sz w:val="24"/>
          <w:szCs w:val="24"/>
          <w:lang w:val="uk-UA" w:eastAsia="ru-RU" w:bidi="he-IL"/>
        </w:rPr>
        <w:t xml:space="preserve"> </w:t>
      </w:r>
      <w:r>
        <w:rPr>
          <w:rFonts w:ascii="Times New Roman" w:eastAsia="Times New Roman" w:hAnsi="Times New Roman" w:cs="Times New Roman"/>
          <w:sz w:val="24"/>
          <w:szCs w:val="24"/>
          <w:lang w:val="uk-UA" w:eastAsia="ru-RU" w:bidi="he-IL"/>
        </w:rPr>
        <w:t xml:space="preserve">статті </w:t>
      </w:r>
      <w:r w:rsidRPr="003B2C19">
        <w:rPr>
          <w:rFonts w:ascii="Times New Roman" w:eastAsia="Times New Roman" w:hAnsi="Times New Roman" w:cs="Times New Roman"/>
          <w:sz w:val="24"/>
          <w:szCs w:val="24"/>
          <w:lang w:val="uk-UA" w:eastAsia="ru-RU" w:bidi="he-IL"/>
        </w:rPr>
        <w:t xml:space="preserve">«Палестина» - 15% </w:t>
      </w:r>
    </w:p>
    <w:p w:rsidR="003B2C19" w:rsidRPr="003B2C19" w:rsidRDefault="003B2C19" w:rsidP="003B2C19">
      <w:pPr>
        <w:pStyle w:val="a3"/>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r w:rsidRPr="003B2C19">
        <w:rPr>
          <w:rFonts w:ascii="Times New Roman" w:eastAsia="Times New Roman" w:hAnsi="Times New Roman" w:cs="Times New Roman"/>
          <w:sz w:val="24"/>
          <w:szCs w:val="24"/>
          <w:lang w:val="uk-UA" w:eastAsia="ru-RU" w:bidi="he-IL"/>
        </w:rPr>
        <w:t xml:space="preserve">Тест 1–20%  </w:t>
      </w:r>
    </w:p>
    <w:p w:rsidR="003B2C19" w:rsidRPr="003B2C19" w:rsidRDefault="003B2C19" w:rsidP="003B2C19">
      <w:pPr>
        <w:pStyle w:val="a3"/>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val="uk-UA" w:eastAsia="ru-RU" w:bidi="he-IL"/>
        </w:rPr>
      </w:pPr>
      <w:r w:rsidRPr="003B2C19">
        <w:rPr>
          <w:rFonts w:ascii="Times New Roman" w:eastAsia="Times New Roman" w:hAnsi="Times New Roman" w:cs="Times New Roman"/>
          <w:sz w:val="24"/>
          <w:szCs w:val="24"/>
          <w:lang w:val="uk-UA" w:eastAsia="ru-RU" w:bidi="he-IL"/>
        </w:rPr>
        <w:t>Тест 2–20%</w:t>
      </w:r>
    </w:p>
    <w:p w:rsidR="003B2C19" w:rsidRDefault="003B2C19" w:rsidP="003B2C19">
      <w:pPr>
        <w:ind w:firstLine="708"/>
        <w:rPr>
          <w:rFonts w:ascii="Times New Roman" w:eastAsia="Times New Roman" w:hAnsi="Times New Roman" w:cs="Times New Roman"/>
          <w:i/>
          <w:iCs/>
          <w:sz w:val="24"/>
          <w:szCs w:val="24"/>
          <w:lang w:val="uk-UA" w:eastAsia="ru-RU" w:bidi="he-IL"/>
        </w:rPr>
      </w:pPr>
      <w:r w:rsidRPr="009465EF">
        <w:rPr>
          <w:rFonts w:ascii="Times New Roman" w:eastAsia="Times New Roman" w:hAnsi="Times New Roman" w:cs="Times New Roman"/>
          <w:i/>
          <w:iCs/>
          <w:sz w:val="24"/>
          <w:szCs w:val="24"/>
          <w:lang w:eastAsia="ru-RU" w:bidi="he-IL"/>
        </w:rPr>
        <w:t>Методи контролю</w:t>
      </w:r>
    </w:p>
    <w:p w:rsidR="00641DCF" w:rsidRPr="00641DCF" w:rsidRDefault="00641DCF" w:rsidP="003B2C19">
      <w:pPr>
        <w:ind w:firstLine="708"/>
        <w:rPr>
          <w:rFonts w:ascii="Times New Roman" w:eastAsia="Times New Roman" w:hAnsi="Times New Roman" w:cs="Times New Roman"/>
          <w:sz w:val="24"/>
          <w:szCs w:val="24"/>
          <w:lang w:val="uk-UA" w:eastAsia="ru-RU" w:bidi="he-IL"/>
        </w:rPr>
      </w:pPr>
      <w:r w:rsidRPr="00641DCF">
        <w:rPr>
          <w:rFonts w:ascii="Times New Roman" w:eastAsia="Times New Roman" w:hAnsi="Times New Roman" w:cs="Times New Roman"/>
          <w:sz w:val="24"/>
          <w:szCs w:val="24"/>
          <w:lang w:val="uk-UA" w:eastAsia="ru-RU" w:bidi="he-IL"/>
        </w:rPr>
        <w:t>Контроль знань студентів з дисципліни «Біблійна географія» спрямований на:</w:t>
      </w:r>
    </w:p>
    <w:p w:rsidR="003B2C19" w:rsidRDefault="00641DCF" w:rsidP="00641DCF">
      <w:pPr>
        <w:pStyle w:val="a3"/>
        <w:numPr>
          <w:ilvl w:val="0"/>
          <w:numId w:val="3"/>
        </w:numPr>
        <w:rPr>
          <w:rFonts w:ascii="Times New Roman" w:eastAsia="Times New Roman" w:hAnsi="Times New Roman" w:cs="Times New Roman"/>
          <w:sz w:val="24"/>
          <w:szCs w:val="24"/>
          <w:lang w:val="uk-UA" w:eastAsia="ru-RU" w:bidi="he-IL"/>
        </w:rPr>
      </w:pPr>
      <w:r w:rsidRPr="00641DCF">
        <w:rPr>
          <w:rFonts w:ascii="Times New Roman" w:eastAsia="Times New Roman" w:hAnsi="Times New Roman" w:cs="Times New Roman"/>
          <w:sz w:val="24"/>
          <w:szCs w:val="24"/>
          <w:lang w:val="uk-UA" w:eastAsia="ru-RU" w:bidi="he-IL"/>
        </w:rPr>
        <w:t>Заохочення самостійного вивчення біблійного вчення через географічний контекст, його природу, значення та актуальність.</w:t>
      </w:r>
    </w:p>
    <w:p w:rsidR="003B2C19" w:rsidRDefault="00641DCF" w:rsidP="00641DCF">
      <w:pPr>
        <w:pStyle w:val="a3"/>
        <w:numPr>
          <w:ilvl w:val="0"/>
          <w:numId w:val="3"/>
        </w:numPr>
        <w:rPr>
          <w:rFonts w:ascii="Times New Roman" w:eastAsia="Times New Roman" w:hAnsi="Times New Roman" w:cs="Times New Roman"/>
          <w:sz w:val="24"/>
          <w:szCs w:val="24"/>
          <w:lang w:val="uk-UA" w:eastAsia="ru-RU" w:bidi="he-IL"/>
        </w:rPr>
      </w:pPr>
      <w:r w:rsidRPr="00641DCF">
        <w:rPr>
          <w:rFonts w:ascii="Times New Roman" w:eastAsia="Times New Roman" w:hAnsi="Times New Roman" w:cs="Times New Roman"/>
          <w:sz w:val="24"/>
          <w:szCs w:val="24"/>
          <w:lang w:val="uk-UA" w:eastAsia="ru-RU" w:bidi="he-IL"/>
        </w:rPr>
        <w:t>Закріплення та застосування теоретичних знань через аналіз біблійних текстів з географічними відомостями, що розкривають вчення про місця та події.</w:t>
      </w:r>
    </w:p>
    <w:p w:rsidR="003B2C19" w:rsidRDefault="00641DCF" w:rsidP="00641DCF">
      <w:pPr>
        <w:pStyle w:val="a3"/>
        <w:numPr>
          <w:ilvl w:val="0"/>
          <w:numId w:val="3"/>
        </w:numPr>
        <w:rPr>
          <w:rFonts w:ascii="Times New Roman" w:eastAsia="Times New Roman" w:hAnsi="Times New Roman" w:cs="Times New Roman"/>
          <w:sz w:val="24"/>
          <w:szCs w:val="24"/>
          <w:lang w:val="uk-UA" w:eastAsia="ru-RU" w:bidi="he-IL"/>
        </w:rPr>
      </w:pPr>
      <w:r w:rsidRPr="00641DCF">
        <w:rPr>
          <w:rFonts w:ascii="Times New Roman" w:eastAsia="Times New Roman" w:hAnsi="Times New Roman" w:cs="Times New Roman"/>
          <w:sz w:val="24"/>
          <w:szCs w:val="24"/>
          <w:lang w:val="uk-UA" w:eastAsia="ru-RU" w:bidi="he-IL"/>
        </w:rPr>
        <w:t>Формування навичок практичного застосування знань про географічні аспекти біблійної історії в контексті проповіді, навчання та душпастирського служіння.</w:t>
      </w:r>
    </w:p>
    <w:p w:rsidR="00641DCF" w:rsidRPr="00641DCF" w:rsidRDefault="00641DCF" w:rsidP="00641DCF">
      <w:pPr>
        <w:pStyle w:val="a3"/>
        <w:ind w:left="1428"/>
        <w:rPr>
          <w:rFonts w:ascii="Times New Roman" w:eastAsia="Times New Roman" w:hAnsi="Times New Roman" w:cs="Times New Roman"/>
          <w:sz w:val="24"/>
          <w:szCs w:val="24"/>
          <w:lang w:val="uk-UA" w:eastAsia="ru-RU" w:bidi="he-IL"/>
        </w:rPr>
      </w:pPr>
    </w:p>
    <w:p w:rsidR="003B2C19" w:rsidRPr="00723D7C" w:rsidRDefault="003B2C19" w:rsidP="003B2C19">
      <w:pPr>
        <w:pStyle w:val="a3"/>
        <w:spacing w:before="100" w:beforeAutospacing="1" w:after="100" w:afterAutospacing="1" w:line="240" w:lineRule="auto"/>
        <w:outlineLvl w:val="2"/>
        <w:rPr>
          <w:rFonts w:ascii="Times New Roman" w:eastAsia="Times New Roman" w:hAnsi="Times New Roman" w:cs="Times New Roman"/>
          <w:i/>
          <w:iCs/>
          <w:sz w:val="24"/>
          <w:szCs w:val="24"/>
          <w:lang w:val="uk-UA" w:eastAsia="ru-RU" w:bidi="he-IL"/>
        </w:rPr>
      </w:pPr>
      <w:r w:rsidRPr="00723D7C">
        <w:rPr>
          <w:rFonts w:ascii="Times New Roman" w:eastAsia="Times New Roman" w:hAnsi="Times New Roman" w:cs="Times New Roman"/>
          <w:i/>
          <w:iCs/>
          <w:sz w:val="24"/>
          <w:szCs w:val="24"/>
          <w:lang w:val="uk-UA" w:eastAsia="ru-RU" w:bidi="he-IL"/>
        </w:rPr>
        <w:t>Шкала оцінювання</w:t>
      </w:r>
    </w:p>
    <w:p w:rsidR="003B2C19" w:rsidRDefault="003B2C19" w:rsidP="003B2C19">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3B2C19" w:rsidRDefault="003B2C19" w:rsidP="003B2C1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r w:rsidRPr="00EB6179">
        <w:rPr>
          <w:rFonts w:ascii="Times New Roman" w:eastAsia="Times New Roman" w:hAnsi="Times New Roman" w:cs="Times New Roman"/>
          <w:sz w:val="24"/>
          <w:szCs w:val="24"/>
          <w:lang w:val="uk-UA" w:eastAsia="ru-RU" w:bidi="he-IL"/>
        </w:rPr>
        <w:t>Контроль успішності студентів здійснюється за наступною оціночною шкалою:</w:t>
      </w:r>
    </w:p>
    <w:p w:rsidR="003B2C19" w:rsidRPr="00EB6179" w:rsidRDefault="003B2C19" w:rsidP="003B2C19">
      <w:pPr>
        <w:pStyle w:val="a3"/>
        <w:spacing w:before="100" w:beforeAutospacing="1" w:after="100" w:afterAutospacing="1"/>
        <w:outlineLvl w:val="2"/>
        <w:rPr>
          <w:rFonts w:ascii="Times New Roman" w:eastAsia="Times New Roman" w:hAnsi="Times New Roman" w:cs="Times New Roman"/>
          <w:sz w:val="24"/>
          <w:szCs w:val="24"/>
          <w:lang w:val="uk-UA" w:eastAsia="ru-RU" w:bidi="he-IL"/>
        </w:rPr>
      </w:pPr>
    </w:p>
    <w:p w:rsidR="003B2C19" w:rsidRPr="00C83A4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А</w:t>
      </w:r>
      <w:r w:rsidRPr="00C83A42">
        <w:rPr>
          <w:rFonts w:ascii="Times New Roman" w:eastAsia="Times New Roman" w:hAnsi="Times New Roman" w:cs="Times New Roman"/>
          <w:b/>
          <w:bCs/>
          <w:sz w:val="24"/>
          <w:szCs w:val="24"/>
          <w:lang w:val="uk-UA" w:eastAsia="ru-RU" w:bidi="he-IL"/>
        </w:rPr>
        <w:tab/>
        <w:t xml:space="preserve">93 - 100% </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(4.00 бали) робота вищої якості</w:t>
      </w:r>
    </w:p>
    <w:p w:rsidR="003B2C19" w:rsidRPr="00C83A4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А -</w:t>
      </w:r>
      <w:r w:rsidRPr="00C83A42">
        <w:rPr>
          <w:rFonts w:ascii="Times New Roman" w:eastAsia="Times New Roman" w:hAnsi="Times New Roman" w:cs="Times New Roman"/>
          <w:b/>
          <w:bCs/>
          <w:sz w:val="24"/>
          <w:szCs w:val="24"/>
          <w:lang w:val="uk-UA" w:eastAsia="ru-RU" w:bidi="he-IL"/>
        </w:rPr>
        <w:tab/>
        <w:t>90 - 92%</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(3.67 бали) робота близька до вищої якості</w:t>
      </w:r>
    </w:p>
    <w:p w:rsidR="003B2C19" w:rsidRPr="00C83A4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В+</w:t>
      </w:r>
      <w:r w:rsidRPr="00C83A42">
        <w:rPr>
          <w:rFonts w:ascii="Times New Roman" w:eastAsia="Times New Roman" w:hAnsi="Times New Roman" w:cs="Times New Roman"/>
          <w:b/>
          <w:bCs/>
          <w:sz w:val="24"/>
          <w:szCs w:val="24"/>
          <w:lang w:val="uk-UA" w:eastAsia="ru-RU" w:bidi="he-IL"/>
        </w:rPr>
        <w:tab/>
        <w:t>86 - 89%</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(3.33 бали) робота дуже доброї якості</w:t>
      </w:r>
    </w:p>
    <w:p w:rsidR="003B2C19" w:rsidRPr="00C83A4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В</w:t>
      </w:r>
      <w:r w:rsidRPr="00C83A42">
        <w:rPr>
          <w:rFonts w:ascii="Times New Roman" w:eastAsia="Times New Roman" w:hAnsi="Times New Roman" w:cs="Times New Roman"/>
          <w:b/>
          <w:bCs/>
          <w:sz w:val="24"/>
          <w:szCs w:val="24"/>
          <w:lang w:val="uk-UA" w:eastAsia="ru-RU" w:bidi="he-IL"/>
        </w:rPr>
        <w:tab/>
        <w:t>83 - 85%</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(3.00 бали) робота доброї якості</w:t>
      </w:r>
    </w:p>
    <w:p w:rsidR="003B2C19" w:rsidRPr="00C83A4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В-</w:t>
      </w:r>
      <w:r w:rsidRPr="00C83A42">
        <w:rPr>
          <w:rFonts w:ascii="Times New Roman" w:eastAsia="Times New Roman" w:hAnsi="Times New Roman" w:cs="Times New Roman"/>
          <w:b/>
          <w:bCs/>
          <w:sz w:val="24"/>
          <w:szCs w:val="24"/>
          <w:lang w:val="uk-UA" w:eastAsia="ru-RU" w:bidi="he-IL"/>
        </w:rPr>
        <w:tab/>
        <w:t>80 - 82 %</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(2.67 бали) наближена до роботи доброї якостi</w:t>
      </w:r>
    </w:p>
    <w:p w:rsidR="003B2C19" w:rsidRPr="00C83A4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С+</w:t>
      </w:r>
      <w:r w:rsidRPr="00C83A42">
        <w:rPr>
          <w:rFonts w:ascii="Times New Roman" w:eastAsia="Times New Roman" w:hAnsi="Times New Roman" w:cs="Times New Roman"/>
          <w:b/>
          <w:bCs/>
          <w:sz w:val="24"/>
          <w:szCs w:val="24"/>
          <w:lang w:val="uk-UA" w:eastAsia="ru-RU" w:bidi="he-IL"/>
        </w:rPr>
        <w:tab/>
        <w:t>76 - 79%</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(2.33 бали) робота вище задовільної якості</w:t>
      </w:r>
    </w:p>
    <w:p w:rsidR="003B2C19" w:rsidRPr="00C83A4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С</w:t>
      </w:r>
      <w:r w:rsidRPr="00C83A42">
        <w:rPr>
          <w:rFonts w:ascii="Times New Roman" w:eastAsia="Times New Roman" w:hAnsi="Times New Roman" w:cs="Times New Roman"/>
          <w:b/>
          <w:bCs/>
          <w:sz w:val="24"/>
          <w:szCs w:val="24"/>
          <w:lang w:val="uk-UA" w:eastAsia="ru-RU" w:bidi="he-IL"/>
        </w:rPr>
        <w:tab/>
        <w:t>73 - 75%</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(2.00 бали) робота задовільної якості</w:t>
      </w:r>
    </w:p>
    <w:p w:rsidR="003B2C19"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C83A42">
        <w:rPr>
          <w:rFonts w:ascii="Times New Roman" w:eastAsia="Times New Roman" w:hAnsi="Times New Roman" w:cs="Times New Roman"/>
          <w:b/>
          <w:bCs/>
          <w:sz w:val="24"/>
          <w:szCs w:val="24"/>
          <w:lang w:val="uk-UA" w:eastAsia="ru-RU" w:bidi="he-IL"/>
        </w:rPr>
        <w:t>С-</w:t>
      </w:r>
      <w:r w:rsidRPr="00C83A42">
        <w:rPr>
          <w:rFonts w:ascii="Times New Roman" w:eastAsia="Times New Roman" w:hAnsi="Times New Roman" w:cs="Times New Roman"/>
          <w:b/>
          <w:bCs/>
          <w:sz w:val="24"/>
          <w:szCs w:val="24"/>
          <w:lang w:val="uk-UA" w:eastAsia="ru-RU" w:bidi="he-IL"/>
        </w:rPr>
        <w:tab/>
        <w:t>70 - 72%</w:t>
      </w:r>
      <w:r w:rsidRPr="00C83A42">
        <w:rPr>
          <w:rFonts w:ascii="Times New Roman" w:eastAsia="Times New Roman" w:hAnsi="Times New Roman" w:cs="Times New Roman"/>
          <w:b/>
          <w:bCs/>
          <w:sz w:val="24"/>
          <w:szCs w:val="24"/>
          <w:lang w:val="uk-UA" w:eastAsia="ru-RU" w:bidi="he-IL"/>
        </w:rPr>
        <w:tab/>
      </w:r>
      <w:r w:rsidRPr="00C83A42">
        <w:rPr>
          <w:rFonts w:ascii="Times New Roman" w:eastAsia="Times New Roman" w:hAnsi="Times New Roman" w:cs="Times New Roman"/>
          <w:b/>
          <w:bCs/>
          <w:sz w:val="24"/>
          <w:szCs w:val="24"/>
          <w:lang w:val="uk-UA" w:eastAsia="ru-RU" w:bidi="he-IL"/>
        </w:rPr>
        <w:tab/>
        <w:t xml:space="preserve">(1.67 бали) робота ледь задовільної якості  </w:t>
      </w:r>
    </w:p>
    <w:p w:rsidR="003B2C19" w:rsidRDefault="003B2C19" w:rsidP="003B2C19">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3B2C19" w:rsidRDefault="003B2C19" w:rsidP="003B2C19">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lastRenderedPageBreak/>
        <w:t>Курси з оцінкою нижче варто пройти повторно</w:t>
      </w:r>
    </w:p>
    <w:p w:rsidR="003B2C19" w:rsidRPr="00D805F2" w:rsidRDefault="003B2C19" w:rsidP="003B2C19">
      <w:pPr>
        <w:pStyle w:val="a3"/>
        <w:spacing w:before="100" w:beforeAutospacing="1" w:after="100" w:afterAutospacing="1" w:line="240" w:lineRule="auto"/>
        <w:outlineLvl w:val="2"/>
        <w:rPr>
          <w:rFonts w:ascii="Times New Roman" w:eastAsia="Times New Roman" w:hAnsi="Times New Roman" w:cs="Times New Roman"/>
          <w:b/>
          <w:bCs/>
          <w:sz w:val="24"/>
          <w:szCs w:val="24"/>
          <w:lang w:val="uk-UA" w:eastAsia="ru-RU" w:bidi="he-IL"/>
        </w:rPr>
      </w:pPr>
    </w:p>
    <w:p w:rsidR="003B2C19" w:rsidRPr="00D805F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 xml:space="preserve">D+ </w:t>
      </w:r>
      <w:r w:rsidRPr="00D805F2">
        <w:rPr>
          <w:rFonts w:ascii="Times New Roman" w:eastAsia="Times New Roman" w:hAnsi="Times New Roman" w:cs="Times New Roman"/>
          <w:b/>
          <w:bCs/>
          <w:sz w:val="24"/>
          <w:szCs w:val="24"/>
          <w:lang w:val="uk-UA" w:eastAsia="ru-RU" w:bidi="he-IL"/>
        </w:rPr>
        <w:tab/>
        <w:t xml:space="preserve">66-69% </w:t>
      </w:r>
      <w:r w:rsidRPr="00D805F2">
        <w:rPr>
          <w:rFonts w:ascii="Times New Roman" w:eastAsia="Times New Roman" w:hAnsi="Times New Roman" w:cs="Times New Roman"/>
          <w:b/>
          <w:bCs/>
          <w:sz w:val="24"/>
          <w:szCs w:val="24"/>
          <w:lang w:val="uk-UA" w:eastAsia="ru-RU" w:bidi="he-IL"/>
        </w:rPr>
        <w:tab/>
      </w:r>
      <w:r w:rsidRPr="00D805F2">
        <w:rPr>
          <w:rFonts w:ascii="Times New Roman" w:eastAsia="Times New Roman" w:hAnsi="Times New Roman" w:cs="Times New Roman"/>
          <w:b/>
          <w:bCs/>
          <w:sz w:val="24"/>
          <w:szCs w:val="24"/>
          <w:lang w:val="uk-UA" w:eastAsia="ru-RU" w:bidi="he-IL"/>
        </w:rPr>
        <w:tab/>
        <w:t>(1.33 бали)</w:t>
      </w:r>
    </w:p>
    <w:p w:rsidR="003B2C19" w:rsidRPr="00D805F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 xml:space="preserve">D   </w:t>
      </w:r>
      <w:r w:rsidRPr="00D805F2">
        <w:rPr>
          <w:rFonts w:ascii="Times New Roman" w:eastAsia="Times New Roman" w:hAnsi="Times New Roman" w:cs="Times New Roman"/>
          <w:b/>
          <w:bCs/>
          <w:sz w:val="24"/>
          <w:szCs w:val="24"/>
          <w:lang w:val="uk-UA" w:eastAsia="ru-RU" w:bidi="he-IL"/>
        </w:rPr>
        <w:tab/>
        <w:t>63-65%</w:t>
      </w:r>
      <w:r w:rsidRPr="00D805F2">
        <w:rPr>
          <w:rFonts w:ascii="Times New Roman" w:eastAsia="Times New Roman" w:hAnsi="Times New Roman" w:cs="Times New Roman"/>
          <w:b/>
          <w:bCs/>
          <w:sz w:val="24"/>
          <w:szCs w:val="24"/>
          <w:lang w:val="uk-UA" w:eastAsia="ru-RU" w:bidi="he-IL"/>
        </w:rPr>
        <w:tab/>
      </w:r>
      <w:r w:rsidRPr="00D805F2">
        <w:rPr>
          <w:rFonts w:ascii="Times New Roman" w:eastAsia="Times New Roman" w:hAnsi="Times New Roman" w:cs="Times New Roman"/>
          <w:b/>
          <w:bCs/>
          <w:sz w:val="24"/>
          <w:szCs w:val="24"/>
          <w:lang w:val="uk-UA" w:eastAsia="ru-RU" w:bidi="he-IL"/>
        </w:rPr>
        <w:tab/>
        <w:t>(1.00 бали)</w:t>
      </w:r>
    </w:p>
    <w:p w:rsidR="003B2C19" w:rsidRPr="00D805F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 xml:space="preserve">D-  </w:t>
      </w:r>
      <w:r w:rsidRPr="00D805F2">
        <w:rPr>
          <w:rFonts w:ascii="Times New Roman" w:eastAsia="Times New Roman" w:hAnsi="Times New Roman" w:cs="Times New Roman"/>
          <w:b/>
          <w:bCs/>
          <w:sz w:val="24"/>
          <w:szCs w:val="24"/>
          <w:lang w:val="uk-UA" w:eastAsia="ru-RU" w:bidi="he-IL"/>
        </w:rPr>
        <w:tab/>
        <w:t>60-62%</w:t>
      </w:r>
      <w:r w:rsidRPr="00D805F2">
        <w:rPr>
          <w:rFonts w:ascii="Times New Roman" w:eastAsia="Times New Roman" w:hAnsi="Times New Roman" w:cs="Times New Roman"/>
          <w:b/>
          <w:bCs/>
          <w:sz w:val="24"/>
          <w:szCs w:val="24"/>
          <w:lang w:val="uk-UA" w:eastAsia="ru-RU" w:bidi="he-IL"/>
        </w:rPr>
        <w:tab/>
      </w:r>
      <w:r w:rsidRPr="00D805F2">
        <w:rPr>
          <w:rFonts w:ascii="Times New Roman" w:eastAsia="Times New Roman" w:hAnsi="Times New Roman" w:cs="Times New Roman"/>
          <w:b/>
          <w:bCs/>
          <w:sz w:val="24"/>
          <w:szCs w:val="24"/>
          <w:lang w:val="uk-UA" w:eastAsia="ru-RU" w:bidi="he-IL"/>
        </w:rPr>
        <w:tab/>
        <w:t>(0.67 бали)</w:t>
      </w:r>
    </w:p>
    <w:p w:rsidR="003B2C19" w:rsidRPr="00D805F2" w:rsidRDefault="003B2C19" w:rsidP="003B2C19">
      <w:pPr>
        <w:pStyle w:val="a3"/>
        <w:spacing w:before="100" w:beforeAutospacing="1" w:after="100" w:afterAutospacing="1"/>
        <w:outlineLvl w:val="2"/>
        <w:rPr>
          <w:rFonts w:ascii="Times New Roman" w:eastAsia="Times New Roman" w:hAnsi="Times New Roman" w:cs="Times New Roman"/>
          <w:b/>
          <w:bCs/>
          <w:sz w:val="24"/>
          <w:szCs w:val="24"/>
          <w:lang w:val="uk-UA" w:eastAsia="ru-RU" w:bidi="he-IL"/>
        </w:rPr>
      </w:pPr>
      <w:r w:rsidRPr="00D805F2">
        <w:rPr>
          <w:rFonts w:ascii="Times New Roman" w:eastAsia="Times New Roman" w:hAnsi="Times New Roman" w:cs="Times New Roman"/>
          <w:b/>
          <w:bCs/>
          <w:sz w:val="24"/>
          <w:szCs w:val="24"/>
          <w:lang w:val="uk-UA" w:eastAsia="ru-RU" w:bidi="he-IL"/>
        </w:rPr>
        <w:t>F</w:t>
      </w:r>
      <w:r w:rsidRPr="00D805F2">
        <w:rPr>
          <w:rFonts w:ascii="Times New Roman" w:eastAsia="Times New Roman" w:hAnsi="Times New Roman" w:cs="Times New Roman"/>
          <w:b/>
          <w:bCs/>
          <w:sz w:val="24"/>
          <w:szCs w:val="24"/>
          <w:lang w:val="uk-UA" w:eastAsia="ru-RU" w:bidi="he-IL"/>
        </w:rPr>
        <w:tab/>
        <w:t>нижче 60%</w:t>
      </w:r>
      <w:r w:rsidRPr="00D805F2">
        <w:rPr>
          <w:rFonts w:ascii="Times New Roman" w:eastAsia="Times New Roman" w:hAnsi="Times New Roman" w:cs="Times New Roman"/>
          <w:b/>
          <w:bCs/>
          <w:sz w:val="24"/>
          <w:szCs w:val="24"/>
          <w:lang w:val="uk-UA" w:eastAsia="ru-RU" w:bidi="he-IL"/>
        </w:rPr>
        <w:tab/>
      </w:r>
      <w:r w:rsidRPr="00D805F2">
        <w:rPr>
          <w:rFonts w:ascii="Times New Roman" w:eastAsia="Times New Roman" w:hAnsi="Times New Roman" w:cs="Times New Roman"/>
          <w:b/>
          <w:bCs/>
          <w:sz w:val="24"/>
          <w:szCs w:val="24"/>
          <w:lang w:val="uk-UA" w:eastAsia="ru-RU" w:bidi="he-IL"/>
        </w:rPr>
        <w:tab/>
        <w:t>(0.00 бали)</w:t>
      </w:r>
    </w:p>
    <w:p w:rsidR="001D0C93" w:rsidRPr="003B2C19" w:rsidRDefault="001D0C93">
      <w:pPr>
        <w:rPr>
          <w:rFonts w:asciiTheme="majorBidi" w:hAnsiTheme="majorBidi" w:cstheme="majorBidi"/>
          <w:sz w:val="24"/>
          <w:szCs w:val="24"/>
        </w:rPr>
      </w:pPr>
    </w:p>
    <w:sectPr w:rsidR="001D0C93" w:rsidRPr="003B2C19" w:rsidSect="003B2C1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3A04"/>
    <w:multiLevelType w:val="hybridMultilevel"/>
    <w:tmpl w:val="28E8B1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F543199"/>
    <w:multiLevelType w:val="hybridMultilevel"/>
    <w:tmpl w:val="0A68B5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5E063C0"/>
    <w:multiLevelType w:val="hybridMultilevel"/>
    <w:tmpl w:val="6CDCB998"/>
    <w:lvl w:ilvl="0" w:tplc="81809108">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A063D4"/>
    <w:multiLevelType w:val="hybridMultilevel"/>
    <w:tmpl w:val="2884C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FB737E"/>
    <w:multiLevelType w:val="hybridMultilevel"/>
    <w:tmpl w:val="F96078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FA36CF4"/>
    <w:multiLevelType w:val="hybridMultilevel"/>
    <w:tmpl w:val="50785C9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6">
    <w:nsid w:val="237F6699"/>
    <w:multiLevelType w:val="hybridMultilevel"/>
    <w:tmpl w:val="7B54B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4157D5"/>
    <w:multiLevelType w:val="hybridMultilevel"/>
    <w:tmpl w:val="855233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6685561"/>
    <w:multiLevelType w:val="hybridMultilevel"/>
    <w:tmpl w:val="46D0F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893D15"/>
    <w:multiLevelType w:val="hybridMultilevel"/>
    <w:tmpl w:val="10A87DC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0">
    <w:nsid w:val="530533EB"/>
    <w:multiLevelType w:val="hybridMultilevel"/>
    <w:tmpl w:val="D682B3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397039B"/>
    <w:multiLevelType w:val="hybridMultilevel"/>
    <w:tmpl w:val="FA60CE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66186434"/>
    <w:multiLevelType w:val="hybridMultilevel"/>
    <w:tmpl w:val="B13E0D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68D45576"/>
    <w:multiLevelType w:val="hybridMultilevel"/>
    <w:tmpl w:val="B1F22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C14764"/>
    <w:multiLevelType w:val="hybridMultilevel"/>
    <w:tmpl w:val="31A045D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5CF545F"/>
    <w:multiLevelType w:val="hybridMultilevel"/>
    <w:tmpl w:val="0C3C9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BD7F39"/>
    <w:multiLevelType w:val="hybridMultilevel"/>
    <w:tmpl w:val="31F26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4"/>
  </w:num>
  <w:num w:numId="4">
    <w:abstractNumId w:val="11"/>
  </w:num>
  <w:num w:numId="5">
    <w:abstractNumId w:val="12"/>
  </w:num>
  <w:num w:numId="6">
    <w:abstractNumId w:val="4"/>
  </w:num>
  <w:num w:numId="7">
    <w:abstractNumId w:val="9"/>
  </w:num>
  <w:num w:numId="8">
    <w:abstractNumId w:val="5"/>
  </w:num>
  <w:num w:numId="9">
    <w:abstractNumId w:val="3"/>
  </w:num>
  <w:num w:numId="10">
    <w:abstractNumId w:val="13"/>
  </w:num>
  <w:num w:numId="11">
    <w:abstractNumId w:val="1"/>
  </w:num>
  <w:num w:numId="12">
    <w:abstractNumId w:val="8"/>
  </w:num>
  <w:num w:numId="13">
    <w:abstractNumId w:val="15"/>
  </w:num>
  <w:num w:numId="14">
    <w:abstractNumId w:val="6"/>
  </w:num>
  <w:num w:numId="15">
    <w:abstractNumId w:val="16"/>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84C"/>
    <w:rsid w:val="00026B71"/>
    <w:rsid w:val="001D0C93"/>
    <w:rsid w:val="003B2C19"/>
    <w:rsid w:val="00641DCF"/>
    <w:rsid w:val="008B0247"/>
    <w:rsid w:val="009118E7"/>
    <w:rsid w:val="00940134"/>
    <w:rsid w:val="00EB1BE9"/>
    <w:rsid w:val="00F7584C"/>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C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134"/>
    <w:pPr>
      <w:ind w:left="720"/>
      <w:contextualSpacing/>
    </w:pPr>
  </w:style>
  <w:style w:type="table" w:styleId="a4">
    <w:name w:val="Table Grid"/>
    <w:basedOn w:val="a1"/>
    <w:uiPriority w:val="59"/>
    <w:rsid w:val="003B2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C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134"/>
    <w:pPr>
      <w:ind w:left="720"/>
      <w:contextualSpacing/>
    </w:pPr>
  </w:style>
  <w:style w:type="table" w:styleId="a4">
    <w:name w:val="Table Grid"/>
    <w:basedOn w:val="a1"/>
    <w:uiPriority w:val="59"/>
    <w:rsid w:val="003B2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1077</Words>
  <Characters>6142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V</cp:lastModifiedBy>
  <cp:revision>2</cp:revision>
  <dcterms:created xsi:type="dcterms:W3CDTF">2025-01-27T13:12:00Z</dcterms:created>
  <dcterms:modified xsi:type="dcterms:W3CDTF">2025-01-27T13:13:00Z</dcterms:modified>
</cp:coreProperties>
</file>